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9" w:rsidRPr="00A222F9" w:rsidRDefault="00A222F9" w:rsidP="00A222F9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A222F9">
        <w:rPr>
          <w:rFonts w:ascii="Helvetica" w:eastAsia="Times New Roman" w:hAnsi="Helvetica" w:cs="Helvetica"/>
          <w:sz w:val="24"/>
          <w:szCs w:val="24"/>
          <w:lang w:eastAsia="ru-RU"/>
        </w:rPr>
        <w:t>Порядок обжалования нормативно - правовых актов органов местного самоуправления муниципального образования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Согласно части 2 статьи 46 Конституции Российской Федерации решения и действия (или бездействие) органов местного самоуправления могут быть обжалованы в суд.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В статье 1 Закона Российской Федерации от 27 апреля 1993 года № 4866-1 «Об обжаловании в суд действий и решений, нарушающих права и свободы граждан» определено, что каждый гражданин вправе обратиться с жалобой в суд, если считает, что неправомерными действиями (решениями) органов местного самоуправления нарушены его права и свободы.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Порядок обжалования нормативных правовых актов, принятых органами местного самоуправления муниципального образования регламентирован главой 24 Гражданского процессуального кодекса Российской Федерации и главой 23 Арбитражного процессуального кодекса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</w:p>
    <w:p w:rsidR="00A222F9" w:rsidRPr="00A222F9" w:rsidRDefault="00A222F9" w:rsidP="00A222F9">
      <w:pPr>
        <w:spacing w:after="0" w:line="240" w:lineRule="auto"/>
        <w:jc w:val="center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b/>
          <w:bCs/>
          <w:color w:val="69696A"/>
          <w:sz w:val="17"/>
          <w:lang w:eastAsia="ru-RU"/>
        </w:rPr>
        <w:t>Оспаривание нормативных правовых актов органов местного самоуправления муниципального образования, в порядке, предусмотренном Гражданским процессуальным кодексом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Согласно статье 245 Гражданского процессуального кодекса Российской Федерации (далее ГПК РФ) федеральные суды общей юрисдикции рассматривают дела, возникающие из публичных правоотношений, в том числе: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по заявлениям граждан, организаций, прокурора об оспаривании нормативных правовых актов полностью или в части, если рассмотрение этих заявлений не отнесено федеральным законом к компетенции иных судов;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по заявлениям об оспаривании решений и действий (бездействия) органов местного самоуправления.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Глава 24 ГПК РФ устанавливает порядок производства по делам об оспаривании нормативных правовых актов полностью или в части.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В соответствии со статьей 251 ГПК РФ гражданин, организация, считающие, что принятым и опубликованным в установленном порядке нормативным правовым актом органа местного самоуправления муниципального образования или должностного лица нарушаются их права и свободы, гарантированные Конституцией Российской Федерации, законами и другими нормативными правовыми актами, а также прокурор в пределах своей компетенции вправе обратиться в суд с заявлением о признании этого акта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противоречащим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закону полностью или в части.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Также с заявлением о признании нормативного правового акта, противоречащим закону полностью или в части в суд вправе обратиться Президент Российской Федерации, Правительство Российской Федерации, законодательный (представительный) орган субъекта Российской Федерации, высшее должностное лицо субъекта Российской Федерации, орган местного самоуправления, глава муниципального образования, считающие, что принятым и опубликованным в установленном порядке нормативным правовым актом нарушена их компетенция.</w:t>
      </w:r>
      <w:proofErr w:type="gramEnd"/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Не подлежат рассмотрению в суде заявления об оспаривании нормативных правовых актов, проверка конституционности которых отнесена к исключительной компетенции Конституционного Суда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Заявления об оспаривании нормативных правовых актов подаются по подсудности, установленной статьями 24, 26 и 27 Гражданского процессуального кодекса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 Заявление подается в районный суд по месту нахождения органа местного самоуправления или должностного лица,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принявших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нормативный правовой акт.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Заявление об оспаривании нормативного правового акта должно соответствовать требованиям, предусмотренным статьей 131 ГПК РФ. Заявление об оспаривании нормативного правового акта подается в письменной форме. В заявлении должны быть указаны: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1.                 наименование суда, в который подается заявление;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2.                 наименование заявителя, его место жительства или, если заявителем является организация, ее место нахождения, а также наименование представителя и его адрес, если заявление подается представителем;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3.                 наименование органа местного самоуправления или должностного лица,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принявших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оспариваемый нормативный правовой акт, его место нахождения;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4.                 какие права и свободы гражданина или неопределенного круга лиц нарушаются оспариваемым актом или его частью;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5.                 обстоятельства, на которых заявитель основывает свои требования, и доказательства, подтверждающие эти обстоятельства;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6.                 перечень прилагаемых к заявлению документов.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В заявлении могут быть указаны номера телефонов, факсов, адреса электронной почты заявителя, его представителя, ответчика, иные сведения, имеющие значение для рассмотрения и разрешения дела.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В заявлении, предъявляемом прокурором в защиту интересов Российской Федерации, субъектов Российской Федерации, муниципальных образований или в защиту прав, свобод и законных интересов неопределенного круга лиц, должно быть указано, в чем конкретно заключаются их интересы, какое право нарушено, а также должна содержаться ссылка на закон или иной нормативный правовой акт, предусматривающие способы защиты этих интересов.</w:t>
      </w:r>
      <w:proofErr w:type="gramEnd"/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Заявление подписывается заявителем или его представителем при наличии у него полномочий на подписание заявления и предъявление его в суд.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К заявлению об оспаривании нормативного правового акта прилагается: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1.                 текст оспариваемого нормативного правового акта или его части с указанием, каким средством массовой информации и когда опубликован этот акт;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2.                 копии заявления, в соответствии с количеством ответчиков и третьих лиц;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3.                 документ, подтверждающий уплату государственной пошлины; Порядок, сроки, особенности уплаты государственной пошлины при обращении в суды общей юрисдикции, а также основания уменьшения размера государственной пошлины установлены статьями 333.19, 333.20 Налогового кодекса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lastRenderedPageBreak/>
        <w:t>4.                 доверенность или иной документ, удостоверяющие полномочия представителя заявителя;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5.                 документы, подтверждающие обстоятельства, на которых заявитель основывает свои требования, копии этих документов для ответчиков и третьих лиц, если копии у них отсутствуют;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Заявление об оспаривании нормативного правового акта рассматривается судом в течение месяца, а Верховным Судом Российской Федерации – в течение трех месяцев со дня его подачи с участием лиц, обратившихся в суд с заявлением, представителя органа местного самоуправления или должностного лица, принявших оспариваемый нормативный правовой акт, и прокурора.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Лица, обратившиеся в суд с заявлениями об оспаривании нормативных правовых актов, орган местного самоуправления или должностное лицо, принявшие оспариваемые нормативные правовые акты, извещаются о времени и месте судебного заседания. В зависимости от обстоятельств дела суд может рассмотреть заявление в отсутствие кого-либо из заинтересованных лиц, надлежащим образом извещенных о времени и месте судебного заседания.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Суд, 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Суд, 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Кассационная жалоба или кассационное представление на решение суда могут быть поданы в течение десяти дней со дня принятия судом решения в окончательной форме.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Решение суда о признании нормативного правового акта или его части недействующими вступает в законную силу по истечении срока на кассационное обжалование, если они не были обжалованы, и в случае подачи кассационной жалобы решение суда, если оно не отменено, вступает в законную силу после рассмотрения дела судом кассационной инстанции и влечет за собой утрату силы этого нормативного правового акта или его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,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соответствующего органа местного самоуправления или должностного лица.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Решение суда о признании нормативного правового акта недействующим не может быть преодолено повторным принятием такого же акта.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</w:p>
    <w:p w:rsidR="00A222F9" w:rsidRPr="00A222F9" w:rsidRDefault="00A222F9" w:rsidP="00A222F9">
      <w:pPr>
        <w:spacing w:after="0" w:line="240" w:lineRule="auto"/>
        <w:jc w:val="center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b/>
          <w:bCs/>
          <w:color w:val="69696A"/>
          <w:sz w:val="17"/>
          <w:lang w:eastAsia="ru-RU"/>
        </w:rPr>
        <w:t>Оспаривание нормативных правовых актов органов местного самоуправления муниципального образования, в порядке, предусмотренном Арбитражным процессуальным кодексом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 по правилам, предусмотренным Арбитражным процессуальным кодексом Российской Федерации в следующем порядке.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Правом на обращение в арбитражный суд с заявлением о признании недействующим нормативного правового акта, принятого органом местного самоуправления, иным органом, должностным лицом, обладают граждане, организации и иные лица, если полагают, что оспариваемый нормативный правовой акт или отдельные его положения не соответствуют закону или иному нормативному правовому акту, имеющим большую юридическую силу, и нарушают их права и законные интересы в сфере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предпринимательской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Также в отдельных предусмотренных Арбитражным процессуальным кодексом Российской Федерации случаях, в арбитражный суд вправе обратиться прокурор, а также государственные органы, органы местного самоуправления, иные органы с заявлениями о признании нормативных правовых актов недействующими, если полагают, что такой оспариваемый акт или отдельные его положения не соответствуют закону или иному нормативному правовому акту, имеющим большую юридическую силу, и нарушают права и законные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интересы граждан, организаций, либо иных лиц в сфере предпринимательской и иной экономической деятельности.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Заявление о признании нормативного правового акта недействующим подается в арбитражный суд в письменной форме, оно должно быть подписано заявителем или его представителем.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В заявлении должны быть также указаны: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1.                 наименование арбитражного суда, в который подается исковое заявление;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2.                 наименование заявителя, его место нахождения; если заявителем является гражданин, его место жительства, дата и место его рождения, место его работы или дата и место его государственной регистрации в качестве индивидуального предпринимателя;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3.                 наименование органа местного самоуправления, иного органа, должностного лица, принявшего оспариваемый нормативный правовой акт;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4.                 название, номер, дата принятия, источник опубликования и иные данные об оспариваемом нормативном правовом акте;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5.                 права и законные интересы заявителя, которые, по его мнению, нарушаются этим оспариваемым актом или его отдельными положениями;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lastRenderedPageBreak/>
        <w:t>6.                 название нормативного правового акта, который имеет большую юридическую силу и на соответствие которому надлежит проверить оспариваемый акт или его отдельные положения;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7.                 требование заявителя о признании оспариваемого акта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недействующим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8.                 перечень прилагаемых документов.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К заявлению прилагаются: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уведомление о вручении или иные документы, подтверждающие направление другим лицам, участвующим в деле, копий заявления и приложенных к нему документов, которые у других лиц, участвующих в деле, отсутствуют;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документ, подтверждающий уплату государственной пошлины в установленном порядке и в размере, или право на получение льготы по уплате государственной пошлины, либо ходатайство о предоставлении отсрочки, рассрочки, об уменьшении размера государственной пошлины;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Порядок, сроки, особенности уплаты государственной пошлины при обращении в арбитражные суды, а также основания уменьшения размера государственной пошлины установлены статьями 333.18, 333.22 Налогового кодекса Российской Федерации.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документы, подтверждающие обстоятельства, на которых заявитель основывает свои требования;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копии свидетельства о государственной регистрации в качестве юридического лица или индивидуального предпринимателя;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доверенность или иные документы, подтверждающие полномочия на подписание заявления;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-              текст оспариваемого нормативного правового акта.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Подача заявления в арбитражный суд не приостанавливает действие оспариваемого нормативного правового акта.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Дела об оспаривании нормативного правового акта рассматривается коллегиальным составом судей арбитражного суда в срок, не превышающий двух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Арбитражный суд извещает о времени и месте судебного заседания заявителя, орган, принявший оспариваемый нормативный правовой акт, а также иных заинтересованных лиц. Неявка указанных лиц, извещенных надлежащим образом о времени и месте судебного заседания, не является препятствием для рассмотрения дела, если суд не признал их явку обязательной.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При рассмотрении дел об оспаривании нормативных правовых актов арбитражный суд в судебном заседании осуществляет проверку оспариваемого акта или его отдельного положения, устанавливает соответствие его федеральному конституционному закону, федеральному закону и иному нормативному правовому акту, имеющим большую юридическую силу, а также полномочия органа или лица, принявших оспариваемый нормативный правовой акт.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Обязанность доказывания соответствия оспариваемого акта федеральному конституционному закону, федеральному закону и иному нормативному правовому акту, имеющим большую юридическую силу, наличия у органа или должностного лица надлежащих полномочий на принятие оспариваемого акта, а также обстоятельств, послуживших основанием для его принятия, возлагается на орган, должностное лицо, которые приняли акт.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По результатам рассмотрения дела об оспаривании нормативного правового акта арбитражный суд принимает одно из решений: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1.                 о признании оспариваемого акта или отдельных его положений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соответствующими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иному нормативному правовому акту, имеющему большую юридическую силу;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2.                 о признании оспариваемого нормативного правового акта или отдельных его положений не 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соответствующими</w:t>
      </w:r>
      <w:proofErr w:type="gramEnd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</w:t>
      </w:r>
      <w:proofErr w:type="gramStart"/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Копии решения арбитражного суда в срок, не превышающий десяти дней со дня его принятия, направляются лицам, участвующим в деле, в арбитражные суды в Российской Федерации, Конституционный Суд Российской Федерации, Верховный Суд Российской Федерации, Президенту Российской Федерации, в Правительство Российской Федерации, Генеральному прокурору Российской Федерации, Уполномоченному по правам человека в Российской Федерации, в Министерство юстиции Российской Федерации. Копии решения могут быть направлены также в иные органы и иным лицам.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</w:t>
      </w:r>
    </w:p>
    <w:p w:rsidR="00A222F9" w:rsidRPr="00A222F9" w:rsidRDefault="00A222F9" w:rsidP="00A222F9">
      <w:pPr>
        <w:spacing w:after="12" w:line="240" w:lineRule="auto"/>
        <w:rPr>
          <w:rFonts w:ascii="Tahoma" w:eastAsia="Times New Roman" w:hAnsi="Tahoma" w:cs="Tahoma"/>
          <w:color w:val="69696A"/>
          <w:sz w:val="17"/>
          <w:szCs w:val="17"/>
          <w:lang w:eastAsia="ru-RU"/>
        </w:rPr>
      </w:pPr>
      <w:r w:rsidRPr="00A222F9">
        <w:rPr>
          <w:rFonts w:ascii="Tahoma" w:eastAsia="Times New Roman" w:hAnsi="Tahoma" w:cs="Tahoma"/>
          <w:color w:val="69696A"/>
          <w:sz w:val="17"/>
          <w:szCs w:val="17"/>
          <w:lang w:eastAsia="ru-RU"/>
        </w:rPr>
        <w:t> 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950739" w:rsidRPr="00A222F9" w:rsidRDefault="00950739" w:rsidP="00A222F9">
      <w:pPr>
        <w:rPr>
          <w:szCs w:val="24"/>
        </w:rPr>
      </w:pPr>
    </w:p>
    <w:sectPr w:rsidR="00950739" w:rsidRPr="00A222F9" w:rsidSect="0095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5CB"/>
    <w:rsid w:val="001125CB"/>
    <w:rsid w:val="003771E6"/>
    <w:rsid w:val="00745846"/>
    <w:rsid w:val="00933495"/>
    <w:rsid w:val="00950739"/>
    <w:rsid w:val="00A222F9"/>
    <w:rsid w:val="00AB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39"/>
  </w:style>
  <w:style w:type="paragraph" w:styleId="2">
    <w:name w:val="heading 2"/>
    <w:basedOn w:val="a"/>
    <w:link w:val="20"/>
    <w:uiPriority w:val="9"/>
    <w:qFormat/>
    <w:rsid w:val="00A22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2F9"/>
    <w:rPr>
      <w:b/>
      <w:bCs/>
    </w:rPr>
  </w:style>
  <w:style w:type="character" w:customStyle="1" w:styleId="mobile-social-share">
    <w:name w:val="mobile-social-share"/>
    <w:basedOn w:val="a0"/>
    <w:rsid w:val="00A2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6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2024-01-31T03:48:00Z</cp:lastPrinted>
  <dcterms:created xsi:type="dcterms:W3CDTF">2024-02-05T07:45:00Z</dcterms:created>
  <dcterms:modified xsi:type="dcterms:W3CDTF">2024-02-05T07:49:00Z</dcterms:modified>
</cp:coreProperties>
</file>