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</w:t>
      </w:r>
      <w:r w:rsidR="009861AB">
        <w:rPr>
          <w:rFonts w:ascii="Times New Roman" w:hAnsi="Times New Roman"/>
          <w:b/>
        </w:rPr>
        <w:t xml:space="preserve"> </w:t>
      </w:r>
      <w:r w:rsidR="00725C9A">
        <w:rPr>
          <w:rFonts w:ascii="Times New Roman" w:hAnsi="Times New Roman"/>
          <w:b/>
        </w:rPr>
        <w:t>6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725C9A">
        <w:rPr>
          <w:rFonts w:ascii="Times New Roman" w:hAnsi="Times New Roman"/>
          <w:b/>
        </w:rPr>
        <w:t>11</w:t>
      </w:r>
      <w:r w:rsidR="009861AB">
        <w:rPr>
          <w:rFonts w:ascii="Times New Roman" w:hAnsi="Times New Roman"/>
          <w:b/>
        </w:rPr>
        <w:t>.04</w:t>
      </w:r>
      <w:r w:rsidR="00BF53EB">
        <w:rPr>
          <w:rFonts w:ascii="Times New Roman" w:hAnsi="Times New Roman"/>
          <w:b/>
        </w:rPr>
        <w:t>.2025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627A58" w:rsidRPr="00EA7453" w:rsidRDefault="00627A58" w:rsidP="00A272E7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9861AB" w:rsidRDefault="009861AB" w:rsidP="006815E6">
      <w:pPr>
        <w:spacing w:after="0"/>
        <w:ind w:hanging="539"/>
        <w:jc w:val="both"/>
        <w:rPr>
          <w:rFonts w:ascii="Times New Roman" w:hAnsi="Times New Roman"/>
        </w:rPr>
      </w:pPr>
    </w:p>
    <w:p w:rsidR="00725C9A" w:rsidRPr="00725C9A" w:rsidRDefault="00725C9A" w:rsidP="00725C9A">
      <w:pPr>
        <w:pStyle w:val="aa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АЛЕКСЕЕВСКИЙ СЕЛЬСКИЙ СОВЕТ ДЕПУТАТОВ</w:t>
      </w:r>
    </w:p>
    <w:p w:rsidR="00725C9A" w:rsidRPr="00725C9A" w:rsidRDefault="00725C9A" w:rsidP="00725C9A">
      <w:pPr>
        <w:pStyle w:val="aa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КУРАГИНСКОГО РАЙОНА   КРАСНОЯРСКОГО КРАЯ</w:t>
      </w:r>
    </w:p>
    <w:p w:rsidR="00725C9A" w:rsidRPr="00725C9A" w:rsidRDefault="00725C9A" w:rsidP="00725C9A">
      <w:pPr>
        <w:pStyle w:val="aa"/>
        <w:jc w:val="center"/>
        <w:rPr>
          <w:rFonts w:ascii="Times New Roman" w:hAnsi="Times New Roman"/>
        </w:rPr>
      </w:pPr>
    </w:p>
    <w:p w:rsidR="00725C9A" w:rsidRPr="00725C9A" w:rsidRDefault="00725C9A" w:rsidP="003323BD">
      <w:pPr>
        <w:pStyle w:val="aa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РЕШЕНИЕ</w:t>
      </w:r>
    </w:p>
    <w:p w:rsidR="00725C9A" w:rsidRPr="00725C9A" w:rsidRDefault="00725C9A" w:rsidP="00725C9A">
      <w:pPr>
        <w:pStyle w:val="aa"/>
        <w:jc w:val="center"/>
        <w:rPr>
          <w:rFonts w:ascii="Times New Roman" w:hAnsi="Times New Roman"/>
        </w:rPr>
      </w:pPr>
    </w:p>
    <w:p w:rsidR="00725C9A" w:rsidRPr="00725C9A" w:rsidRDefault="003323BD" w:rsidP="00725C9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725C9A" w:rsidRPr="00725C9A">
        <w:rPr>
          <w:rFonts w:ascii="Times New Roman" w:hAnsi="Times New Roman"/>
        </w:rPr>
        <w:t>11.04.2025                             с. Алексеевка                                        № 51-184р</w:t>
      </w:r>
    </w:p>
    <w:p w:rsidR="00725C9A" w:rsidRPr="00725C9A" w:rsidRDefault="00725C9A" w:rsidP="00725C9A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24" w:type="dxa"/>
        <w:tblLayout w:type="fixed"/>
        <w:tblLook w:val="04A0"/>
      </w:tblPr>
      <w:tblGrid>
        <w:gridCol w:w="4077"/>
        <w:gridCol w:w="6347"/>
      </w:tblGrid>
      <w:tr w:rsidR="00725C9A" w:rsidRPr="00725C9A" w:rsidTr="00C354B1">
        <w:tc>
          <w:tcPr>
            <w:tcW w:w="4077" w:type="dxa"/>
          </w:tcPr>
          <w:p w:rsidR="00725C9A" w:rsidRPr="00725C9A" w:rsidRDefault="00725C9A" w:rsidP="00C354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5C9A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утверждении Порядка предоставления иных межбюджетных трансфертов из бюджета Алексеевского сельсовета бюджету Курагинского района</w:t>
            </w:r>
          </w:p>
        </w:tc>
        <w:tc>
          <w:tcPr>
            <w:tcW w:w="6346" w:type="dxa"/>
          </w:tcPr>
          <w:p w:rsidR="00725C9A" w:rsidRPr="00725C9A" w:rsidRDefault="00725C9A" w:rsidP="00C354B1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25C9A" w:rsidRPr="00725C9A" w:rsidRDefault="00725C9A" w:rsidP="00725C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соответствии со статьей 142.5 Бюджетного кодекса Российской Федерации, Уставом Алексеевского сельсовета, Алексеевский сельский Совет депутатов РЕШИЛ: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1. Утвердить Порядок предоставления иных межбюджетных трансфертов из бюджета Алексеевского сельсовета  бюджету Курагинского района согласно приложению.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 исполнением  настоящего решения оставляю  за  собой.                  </w:t>
      </w:r>
    </w:p>
    <w:p w:rsidR="00725C9A" w:rsidRPr="00725C9A" w:rsidRDefault="00725C9A" w:rsidP="00725C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hyperlink r:id="rId8" w:history="1">
        <w:r w:rsidRPr="00725C9A">
          <w:rPr>
            <w:rFonts w:ascii="Times New Roman" w:hAnsi="Times New Roman" w:cs="Times New Roman"/>
            <w:sz w:val="22"/>
            <w:szCs w:val="22"/>
          </w:rPr>
          <w:t>https://alekseevvskij-r04.gosweb.gosuslugi.ru/</w:t>
        </w:r>
      </w:hyperlink>
      <w:r w:rsidRPr="00725C9A">
        <w:rPr>
          <w:rFonts w:ascii="Times New Roman" w:hAnsi="Times New Roman" w:cs="Times New Roman"/>
          <w:sz w:val="22"/>
          <w:szCs w:val="22"/>
        </w:rPr>
        <w:t>).</w:t>
      </w:r>
    </w:p>
    <w:p w:rsidR="00725C9A" w:rsidRPr="00725C9A" w:rsidRDefault="00725C9A" w:rsidP="00725C9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Председатель                                                             Глава сельсовета</w:t>
      </w:r>
    </w:p>
    <w:p w:rsidR="00725C9A" w:rsidRPr="00725C9A" w:rsidRDefault="00725C9A" w:rsidP="00725C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 Совета депутатов                                                                 М.В. Романченко        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                        А.С. Лазарев</w:t>
      </w:r>
    </w:p>
    <w:p w:rsidR="00725C9A" w:rsidRPr="00725C9A" w:rsidRDefault="00725C9A" w:rsidP="00725C9A">
      <w:pPr>
        <w:pStyle w:val="ConsPlusNormal"/>
        <w:ind w:left="5670"/>
        <w:rPr>
          <w:rFonts w:ascii="Times New Roman" w:hAnsi="Times New Roman" w:cs="Times New Roman"/>
          <w:sz w:val="22"/>
          <w:szCs w:val="22"/>
        </w:rPr>
      </w:pPr>
    </w:p>
    <w:p w:rsidR="00725C9A" w:rsidRDefault="00725C9A" w:rsidP="00725C9A">
      <w:pPr>
        <w:pStyle w:val="ConsPlusNormal"/>
        <w:ind w:left="567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25C9A">
        <w:rPr>
          <w:rFonts w:ascii="Times New Roman" w:hAnsi="Times New Roman" w:cs="Times New Roman"/>
          <w:bCs/>
          <w:sz w:val="22"/>
          <w:szCs w:val="22"/>
        </w:rPr>
        <w:t xml:space="preserve">Приложение к решению от 11.04.2025 №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725C9A" w:rsidRPr="00725C9A" w:rsidRDefault="00725C9A" w:rsidP="00725C9A">
      <w:pPr>
        <w:pStyle w:val="ConsPlusNormal"/>
        <w:ind w:left="5670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bCs/>
          <w:sz w:val="22"/>
          <w:szCs w:val="22"/>
        </w:rPr>
        <w:t xml:space="preserve">51-184р      </w:t>
      </w:r>
    </w:p>
    <w:p w:rsidR="00725C9A" w:rsidRPr="00725C9A" w:rsidRDefault="00725C9A" w:rsidP="00725C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1"/>
      <w:bookmarkEnd w:id="0"/>
      <w:r w:rsidRPr="00725C9A">
        <w:rPr>
          <w:rFonts w:ascii="Times New Roman" w:hAnsi="Times New Roman" w:cs="Times New Roman"/>
          <w:sz w:val="22"/>
          <w:szCs w:val="22"/>
        </w:rPr>
        <w:t>Порядок предоставления иных межбюджетных трансфертов из бюджета Алексеевского сельсовета бюджету Курагинского района</w:t>
      </w:r>
    </w:p>
    <w:p w:rsidR="00725C9A" w:rsidRPr="00725C9A" w:rsidRDefault="00725C9A" w:rsidP="00725C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sz w:val="22"/>
          <w:szCs w:val="22"/>
        </w:rPr>
        <w:t>1. Порядок предоставления иных межбюджетных трансфертов из бюджета Алексеевского сельсовета бюджету Курагинского района (далее - Порядок) устанавливает процедуру предоставления иных межбюджетных трансфертов из бюджета Алексеевского сельсовета бюджету Курагинского района.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2. Предоставление иных межбюджетных трансфертов осуществляется в пределах бюджетных ассигнований и лимитов бюджетных обязательств, утвержденных для случая, указанного в пункте 1 настоящего Порядка.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3. Предоставление иных межбюджетных трансфертов осуществляется на основании соглашения о предоставлении иных межбюджетных трансфертов, заключаемого между </w:t>
      </w:r>
      <w:r w:rsidRPr="00725C9A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Администрацией Алексеевского сельсовета</w:t>
      </w:r>
      <w:r w:rsidRPr="00725C9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 и администрацией Курагинского района (далее - Соглашение).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4. В Соглашении содержатся следующие положения и условия: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а) целевое назначение иных межбюджетных трансфертов;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б) размер предоставляемых иных межбюджетных трансфертов;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в) график перечисления иных межбюджетных трансфертов;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Par6"/>
      <w:bookmarkEnd w:id="1"/>
      <w:r w:rsidRPr="00725C9A">
        <w:rPr>
          <w:rFonts w:ascii="Times New Roman" w:hAnsi="Times New Roman"/>
        </w:rPr>
        <w:t>г) обязательство Курагинского района</w:t>
      </w:r>
      <w:r w:rsidRPr="00725C9A">
        <w:rPr>
          <w:rFonts w:ascii="Times New Roman" w:hAnsi="Times New Roman"/>
          <w:i/>
        </w:rPr>
        <w:t xml:space="preserve"> </w:t>
      </w:r>
      <w:r w:rsidRPr="00725C9A">
        <w:rPr>
          <w:rFonts w:ascii="Times New Roman" w:hAnsi="Times New Roman"/>
        </w:rPr>
        <w:t>представлять отчеты об осуществлении расходов бюджета Курагинского района, источником финансового обеспечения которых являются иные межбюджетные трансферты;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25C9A">
        <w:rPr>
          <w:rFonts w:ascii="Times New Roman" w:hAnsi="Times New Roman"/>
        </w:rPr>
        <w:t>д</w:t>
      </w:r>
      <w:proofErr w:type="spellEnd"/>
      <w:r w:rsidRPr="00725C9A">
        <w:rPr>
          <w:rFonts w:ascii="Times New Roman" w:hAnsi="Times New Roman"/>
        </w:rPr>
        <w:t>) формы, сроки и порядок представления отчетов, указанных в подпункте «г» настоящего пункта;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" w:name="Par8"/>
      <w:bookmarkEnd w:id="2"/>
      <w:r w:rsidRPr="00725C9A">
        <w:rPr>
          <w:rFonts w:ascii="Times New Roman" w:hAnsi="Times New Roman"/>
        </w:rPr>
        <w:t>е) право администрации Алексеевского сельсовета</w:t>
      </w:r>
      <w:r w:rsidRPr="00725C9A">
        <w:rPr>
          <w:rFonts w:ascii="Times New Roman" w:hAnsi="Times New Roman"/>
          <w:i/>
        </w:rPr>
        <w:t xml:space="preserve"> </w:t>
      </w:r>
      <w:r w:rsidRPr="00725C9A">
        <w:rPr>
          <w:rFonts w:ascii="Times New Roman" w:hAnsi="Times New Roman"/>
        </w:rPr>
        <w:t>на проведение проверок соблюдения условий и положений, установленных Соглашением;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ж) целевой показатель результативности предоставления иных межбюджетных трансфертов;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25C9A">
        <w:rPr>
          <w:rFonts w:ascii="Times New Roman" w:hAnsi="Times New Roman"/>
        </w:rPr>
        <w:lastRenderedPageBreak/>
        <w:t>з</w:t>
      </w:r>
      <w:proofErr w:type="spellEnd"/>
      <w:r w:rsidRPr="00725C9A">
        <w:rPr>
          <w:rFonts w:ascii="Times New Roman" w:hAnsi="Times New Roman"/>
        </w:rPr>
        <w:t>) обязательство Курагинского района достичь целевого показателя результативности предоставления иных межбюджетных трансфертов;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и) порядок возврата иных межбюджетных трансфертов в случае установления по итогам проверок, указанных в подпункте «</w:t>
      </w:r>
      <w:proofErr w:type="spellStart"/>
      <w:r w:rsidRPr="00725C9A">
        <w:rPr>
          <w:rFonts w:ascii="Times New Roman" w:hAnsi="Times New Roman"/>
        </w:rPr>
        <w:t>з</w:t>
      </w:r>
      <w:proofErr w:type="spellEnd"/>
      <w:r w:rsidRPr="00725C9A">
        <w:rPr>
          <w:rFonts w:ascii="Times New Roman" w:hAnsi="Times New Roman"/>
        </w:rPr>
        <w:t>» настоящего пункта, факта нарушения целей и условий предоставления иных межбюджетных трансфертов, установленных настоящими Порядком и Соглашением;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к) иные положения, регулирующие порядок предоставления иных межбюджетных трансфертов.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5. Значение целевого показателя результативности представления иных межбюджетных трансфертов устанавливается в Соглашении.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 xml:space="preserve">В случае если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Курагинским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районом по состоянию на 31 декабря текущего финансового года допущены нарушения предусмотренных Соглашением обязательств, указанных в подпунктах «ж» и «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>» пункта 4 настоящего Порядка, и до 1 апреля года, следующего за годом предоставления иных межбюджетных трансфертов, указанные нарушения не устранены, размер средств, подлежащих возврату из бюджета Курагинского района в бюджет Алексеевского сельсовета до 1 мая года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>, следующего за годом предоставления иных межбюджетных трансфертов (</w:t>
      </w:r>
      <w:proofErr w:type="spellStart"/>
      <w:proofErr w:type="gramStart"/>
      <w:r w:rsidRPr="00725C9A">
        <w:rPr>
          <w:rFonts w:ascii="Times New Roman" w:hAnsi="Times New Roman" w:cs="Times New Roman"/>
          <w:sz w:val="22"/>
          <w:szCs w:val="22"/>
        </w:rPr>
        <w:t>V</w:t>
      </w:r>
      <w:proofErr w:type="gramEnd"/>
      <w:r w:rsidRPr="00725C9A">
        <w:rPr>
          <w:rFonts w:ascii="Times New Roman" w:hAnsi="Times New Roman" w:cs="Times New Roman"/>
          <w:sz w:val="22"/>
          <w:szCs w:val="22"/>
          <w:vertAlign w:val="subscript"/>
        </w:rPr>
        <w:t>возврата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>), рассчитывается по формуле:</w:t>
      </w:r>
    </w:p>
    <w:p w:rsidR="00725C9A" w:rsidRPr="00725C9A" w:rsidRDefault="00725C9A" w:rsidP="00725C9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</w:rPr>
      </w:pPr>
    </w:p>
    <w:p w:rsidR="00725C9A" w:rsidRPr="00725C9A" w:rsidRDefault="00725C9A" w:rsidP="00725C9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  <w:noProof/>
        </w:rPr>
        <w:drawing>
          <wp:inline distT="0" distB="0" distL="0" distR="0">
            <wp:extent cx="2009140" cy="561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C9A">
        <w:rPr>
          <w:rFonts w:ascii="Times New Roman" w:hAnsi="Times New Roman"/>
        </w:rPr>
        <w:t>,</w:t>
      </w:r>
    </w:p>
    <w:p w:rsidR="00725C9A" w:rsidRPr="00725C9A" w:rsidRDefault="00725C9A" w:rsidP="00725C9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где: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725C9A">
        <w:rPr>
          <w:rFonts w:ascii="Times New Roman" w:hAnsi="Times New Roman"/>
        </w:rPr>
        <w:t>V</w:t>
      </w:r>
      <w:proofErr w:type="gramEnd"/>
      <w:r w:rsidRPr="00725C9A">
        <w:rPr>
          <w:rFonts w:ascii="Times New Roman" w:hAnsi="Times New Roman"/>
          <w:vertAlign w:val="subscript"/>
        </w:rPr>
        <w:t>тр</w:t>
      </w:r>
      <w:proofErr w:type="spellEnd"/>
      <w:r w:rsidRPr="00725C9A">
        <w:rPr>
          <w:rFonts w:ascii="Times New Roman" w:hAnsi="Times New Roman"/>
        </w:rPr>
        <w:t xml:space="preserve"> - размер иных межбюджетных трансфертов, предоставленных бюджету Курагинского района;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25C9A">
        <w:rPr>
          <w:rFonts w:ascii="Times New Roman" w:hAnsi="Times New Roman"/>
        </w:rPr>
        <w:t>D</w:t>
      </w:r>
      <w:r w:rsidRPr="00725C9A">
        <w:rPr>
          <w:rFonts w:ascii="Times New Roman" w:hAnsi="Times New Roman"/>
          <w:vertAlign w:val="subscript"/>
        </w:rPr>
        <w:t>i</w:t>
      </w:r>
      <w:proofErr w:type="spellEnd"/>
      <w:r w:rsidRPr="00725C9A">
        <w:rPr>
          <w:rFonts w:ascii="Times New Roman" w:hAnsi="Times New Roman"/>
        </w:rPr>
        <w:t xml:space="preserve"> - индекс, отражающий уровень </w:t>
      </w:r>
      <w:proofErr w:type="spellStart"/>
      <w:r w:rsidRPr="00725C9A">
        <w:rPr>
          <w:rFonts w:ascii="Times New Roman" w:hAnsi="Times New Roman"/>
        </w:rPr>
        <w:t>недостижения</w:t>
      </w:r>
      <w:proofErr w:type="spellEnd"/>
      <w:r w:rsidRPr="00725C9A">
        <w:rPr>
          <w:rFonts w:ascii="Times New Roman" w:hAnsi="Times New Roman"/>
        </w:rPr>
        <w:t xml:space="preserve"> i-го целевого показателя результативности. При этом суммируются только </w:t>
      </w:r>
      <w:proofErr w:type="spellStart"/>
      <w:r w:rsidRPr="00725C9A">
        <w:rPr>
          <w:rFonts w:ascii="Times New Roman" w:hAnsi="Times New Roman"/>
        </w:rPr>
        <w:t>D</w:t>
      </w:r>
      <w:r w:rsidRPr="00725C9A">
        <w:rPr>
          <w:rFonts w:ascii="Times New Roman" w:hAnsi="Times New Roman"/>
          <w:vertAlign w:val="subscript"/>
        </w:rPr>
        <w:t>i</w:t>
      </w:r>
      <w:proofErr w:type="spellEnd"/>
      <w:r w:rsidRPr="00725C9A">
        <w:rPr>
          <w:rFonts w:ascii="Times New Roman" w:hAnsi="Times New Roman"/>
        </w:rPr>
        <w:t>, имеющие значение больше нуля;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25C9A">
        <w:rPr>
          <w:rFonts w:ascii="Times New Roman" w:hAnsi="Times New Roman"/>
        </w:rPr>
        <w:t>n</w:t>
      </w:r>
      <w:proofErr w:type="spellEnd"/>
      <w:r w:rsidRPr="00725C9A">
        <w:rPr>
          <w:rFonts w:ascii="Times New Roman" w:hAnsi="Times New Roman"/>
        </w:rPr>
        <w:t xml:space="preserve"> - общее количество целевых показателей результативности.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8. Индекс, отражающий уровень </w:t>
      </w:r>
      <w:proofErr w:type="spellStart"/>
      <w:r w:rsidRPr="00725C9A">
        <w:rPr>
          <w:rFonts w:ascii="Times New Roman" w:hAnsi="Times New Roman"/>
        </w:rPr>
        <w:t>недостижения</w:t>
      </w:r>
      <w:proofErr w:type="spellEnd"/>
      <w:r w:rsidRPr="00725C9A">
        <w:rPr>
          <w:rFonts w:ascii="Times New Roman" w:hAnsi="Times New Roman"/>
        </w:rPr>
        <w:t xml:space="preserve"> i-го целевого показателя результативности (</w:t>
      </w:r>
      <w:proofErr w:type="spellStart"/>
      <w:r w:rsidRPr="00725C9A">
        <w:rPr>
          <w:rFonts w:ascii="Times New Roman" w:hAnsi="Times New Roman"/>
        </w:rPr>
        <w:t>D</w:t>
      </w:r>
      <w:r w:rsidRPr="00725C9A">
        <w:rPr>
          <w:rFonts w:ascii="Times New Roman" w:hAnsi="Times New Roman"/>
          <w:vertAlign w:val="subscript"/>
        </w:rPr>
        <w:t>i</w:t>
      </w:r>
      <w:proofErr w:type="spellEnd"/>
      <w:r w:rsidRPr="00725C9A">
        <w:rPr>
          <w:rFonts w:ascii="Times New Roman" w:hAnsi="Times New Roman"/>
        </w:rPr>
        <w:t>), определяется по формуле:</w:t>
      </w:r>
    </w:p>
    <w:p w:rsidR="00725C9A" w:rsidRPr="00725C9A" w:rsidRDefault="00725C9A" w:rsidP="00725C9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25C9A" w:rsidRPr="00725C9A" w:rsidRDefault="00725C9A" w:rsidP="00725C9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  <w:noProof/>
        </w:rPr>
        <w:drawing>
          <wp:inline distT="0" distB="0" distL="0" distR="0">
            <wp:extent cx="859155" cy="616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C9A">
        <w:rPr>
          <w:rFonts w:ascii="Times New Roman" w:hAnsi="Times New Roman"/>
        </w:rPr>
        <w:t>,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где: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25C9A">
        <w:rPr>
          <w:rFonts w:ascii="Times New Roman" w:hAnsi="Times New Roman"/>
        </w:rPr>
        <w:t>Т</w:t>
      </w:r>
      <w:proofErr w:type="gramStart"/>
      <w:r w:rsidRPr="00725C9A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725C9A">
        <w:rPr>
          <w:rFonts w:ascii="Times New Roman" w:hAnsi="Times New Roman"/>
        </w:rPr>
        <w:t xml:space="preserve"> - фактически достигнутое значение i-го целевого показателя результативности на отчетную дату;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25C9A">
        <w:rPr>
          <w:rFonts w:ascii="Times New Roman" w:hAnsi="Times New Roman"/>
        </w:rPr>
        <w:t>S</w:t>
      </w:r>
      <w:r w:rsidRPr="00725C9A">
        <w:rPr>
          <w:rFonts w:ascii="Times New Roman" w:hAnsi="Times New Roman"/>
          <w:vertAlign w:val="subscript"/>
        </w:rPr>
        <w:t>i</w:t>
      </w:r>
      <w:proofErr w:type="spellEnd"/>
      <w:r w:rsidRPr="00725C9A">
        <w:rPr>
          <w:rFonts w:ascii="Times New Roman" w:hAnsi="Times New Roman"/>
        </w:rPr>
        <w:t xml:space="preserve"> - плановое значение i-го целевого показателя результативности, установленное в Соглашении.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9. Основанием для освобождения Курагинского района</w:t>
      </w:r>
      <w:r w:rsidRPr="00725C9A">
        <w:rPr>
          <w:rFonts w:ascii="Times New Roman" w:hAnsi="Times New Roman"/>
          <w:i/>
        </w:rPr>
        <w:t xml:space="preserve"> </w:t>
      </w:r>
      <w:r w:rsidRPr="00725C9A">
        <w:rPr>
          <w:rFonts w:ascii="Times New Roman" w:hAnsi="Times New Roman"/>
        </w:rPr>
        <w:t>от применения мер ответственности, предусмотренных пунктом 7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10. Возврат средств из бюджета Курагинского района в бюджет Алексеевского сельсовета в соответствии с пунктом 7 настоящего Порядка осуществляется в порядке, установленном бюджетным законодательством Российской Федерации.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11. При наличии потребности в остатке иных межбюджетных трансфертов, не использованном в отчетном году, указанные средства в соответствии с решением Алексеевского сельского Совета депутатов</w:t>
      </w:r>
      <w:r w:rsidRPr="00725C9A">
        <w:rPr>
          <w:rFonts w:ascii="Times New Roman" w:hAnsi="Times New Roman"/>
          <w:i/>
        </w:rPr>
        <w:t xml:space="preserve"> </w:t>
      </w:r>
      <w:r w:rsidRPr="00725C9A">
        <w:rPr>
          <w:rFonts w:ascii="Times New Roman" w:hAnsi="Times New Roman"/>
        </w:rPr>
        <w:t>могут быть направлены в текущем году в бюджет Курагинского района для финансового обеспечения расходов, соответствующих целям предоставления иных межбюджетных трансфертов.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В случае если неиспользованный остаток иных межбюджетных трансфертов не перечислен в доход бюджета Алексеевского сельсовета, указанные средства подлежат взысканию в доход бюджета Алексеевского сельсовета в порядке, установленном действующим законодательством.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12. Ответственность за достоверность представляемых информации и документов, предусмотренных настоящим Порядком и Соглашением, возлагается на администрацию Курагинского района.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13. В случае несоблюдения </w:t>
      </w:r>
      <w:proofErr w:type="spellStart"/>
      <w:r w:rsidRPr="00725C9A">
        <w:rPr>
          <w:rFonts w:ascii="Times New Roman" w:hAnsi="Times New Roman"/>
        </w:rPr>
        <w:t>Курагинским</w:t>
      </w:r>
      <w:proofErr w:type="spellEnd"/>
      <w:r w:rsidRPr="00725C9A">
        <w:rPr>
          <w:rFonts w:ascii="Times New Roman" w:hAnsi="Times New Roman"/>
        </w:rPr>
        <w:t xml:space="preserve"> районом</w:t>
      </w:r>
      <w:r w:rsidRPr="00725C9A">
        <w:rPr>
          <w:rFonts w:ascii="Times New Roman" w:hAnsi="Times New Roman"/>
          <w:i/>
        </w:rPr>
        <w:t xml:space="preserve"> </w:t>
      </w:r>
      <w:r w:rsidRPr="00725C9A">
        <w:rPr>
          <w:rFonts w:ascii="Times New Roman" w:hAnsi="Times New Roman"/>
        </w:rPr>
        <w:t xml:space="preserve"> условий предоставления иных межбюджетных трансфертов, установленных Соглашением о предоставлении иных межбюджетных трансфертов, к нему применяются меры, предусмотренные законодательством Российской Федерации.</w:t>
      </w:r>
    </w:p>
    <w:p w:rsidR="00725C9A" w:rsidRPr="00725C9A" w:rsidRDefault="00725C9A" w:rsidP="00725C9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25C9A">
        <w:rPr>
          <w:rFonts w:ascii="Times New Roman" w:hAnsi="Times New Roman"/>
        </w:rPr>
        <w:t xml:space="preserve">14. </w:t>
      </w:r>
      <w:proofErr w:type="gramStart"/>
      <w:r w:rsidRPr="00725C9A">
        <w:rPr>
          <w:rFonts w:ascii="Times New Roman" w:hAnsi="Times New Roman"/>
        </w:rPr>
        <w:t>Контроль за</w:t>
      </w:r>
      <w:proofErr w:type="gramEnd"/>
      <w:r w:rsidRPr="00725C9A">
        <w:rPr>
          <w:rFonts w:ascii="Times New Roman" w:hAnsi="Times New Roman"/>
        </w:rPr>
        <w:t xml:space="preserve"> осуществлением расходов, источником финансового обеспечения которых являются иные межбюджетные трансферты, осуществляется администрацией Алексеевского сельсовета.</w:t>
      </w:r>
    </w:p>
    <w:p w:rsidR="00725C9A" w:rsidRDefault="00725C9A" w:rsidP="00725C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5C9A" w:rsidRPr="00725C9A" w:rsidRDefault="00725C9A" w:rsidP="00725C9A">
      <w:pPr>
        <w:pStyle w:val="aa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АЛЕКСЕЕВСКИЙ СЕЛЬСКИЙ СОВЕТ ДЕПУТАТОВ</w:t>
      </w:r>
    </w:p>
    <w:p w:rsidR="00725C9A" w:rsidRPr="00725C9A" w:rsidRDefault="00725C9A" w:rsidP="00725C9A">
      <w:pPr>
        <w:pStyle w:val="aa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КУРАГИНСКОГО РАЙОНА КРАСНОЯРСКОГО КРАЯ</w:t>
      </w:r>
    </w:p>
    <w:p w:rsidR="00725C9A" w:rsidRPr="00725C9A" w:rsidRDefault="00725C9A" w:rsidP="00725C9A">
      <w:pPr>
        <w:pStyle w:val="4"/>
        <w:keepLines w:val="0"/>
        <w:numPr>
          <w:ilvl w:val="3"/>
          <w:numId w:val="0"/>
        </w:numPr>
        <w:tabs>
          <w:tab w:val="num" w:pos="864"/>
        </w:tabs>
        <w:suppressAutoHyphens/>
        <w:spacing w:before="240" w:after="60" w:line="240" w:lineRule="auto"/>
        <w:ind w:left="864" w:hanging="864"/>
        <w:jc w:val="center"/>
        <w:rPr>
          <w:rFonts w:ascii="Times New Roman" w:hAnsi="Times New Roman"/>
          <w:i w:val="0"/>
          <w:color w:val="000000" w:themeColor="text1"/>
        </w:rPr>
      </w:pPr>
      <w:r w:rsidRPr="00725C9A">
        <w:rPr>
          <w:rFonts w:ascii="Times New Roman" w:hAnsi="Times New Roman"/>
          <w:b w:val="0"/>
          <w:i w:val="0"/>
          <w:color w:val="000000" w:themeColor="text1"/>
        </w:rPr>
        <w:t>РЕШЕНИЕ</w:t>
      </w:r>
    </w:p>
    <w:p w:rsidR="00725C9A" w:rsidRPr="00725C9A" w:rsidRDefault="00725C9A" w:rsidP="00725C9A">
      <w:pPr>
        <w:tabs>
          <w:tab w:val="left" w:pos="748"/>
        </w:tabs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11.04.2025                               с</w:t>
      </w:r>
      <w:proofErr w:type="gramStart"/>
      <w:r w:rsidRPr="00725C9A">
        <w:rPr>
          <w:rFonts w:ascii="Times New Roman" w:hAnsi="Times New Roman"/>
        </w:rPr>
        <w:t>.А</w:t>
      </w:r>
      <w:proofErr w:type="gramEnd"/>
      <w:r w:rsidRPr="00725C9A">
        <w:rPr>
          <w:rFonts w:ascii="Times New Roman" w:hAnsi="Times New Roman"/>
        </w:rPr>
        <w:t>лексеевка                                    № 51-185р</w:t>
      </w:r>
    </w:p>
    <w:p w:rsidR="00725C9A" w:rsidRPr="00725C9A" w:rsidRDefault="00725C9A" w:rsidP="00725C9A">
      <w:pPr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lastRenderedPageBreak/>
        <w:t>Об утверждении Положения о порядке и условиях приватизации муниципального имущества муниципального образования Алексеевский сельсовет</w:t>
      </w:r>
    </w:p>
    <w:p w:rsidR="00725C9A" w:rsidRPr="00725C9A" w:rsidRDefault="00725C9A" w:rsidP="00725C9A">
      <w:pPr>
        <w:autoSpaceDE w:val="0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Руководствуясь Федеральным законом от 21.12.2001 № 178-ФЗ «О приватизации государственного и муниципального имущества», Уставом муниципального образования Алексеевский сельсовет, Алексеевский сельский Совет депутатов РЕШИЛ:</w:t>
      </w:r>
    </w:p>
    <w:p w:rsidR="00725C9A" w:rsidRPr="00725C9A" w:rsidRDefault="00725C9A" w:rsidP="00725C9A">
      <w:pPr>
        <w:numPr>
          <w:ilvl w:val="0"/>
          <w:numId w:val="1"/>
        </w:numPr>
        <w:tabs>
          <w:tab w:val="clear" w:pos="643"/>
          <w:tab w:val="num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Утвердить прилагаемое Положение о порядке и условиях приватизации муниципального имущества муниципального образования Алексеевский сельсовет.</w:t>
      </w:r>
    </w:p>
    <w:p w:rsidR="00725C9A" w:rsidRPr="00725C9A" w:rsidRDefault="00725C9A" w:rsidP="00725C9A">
      <w:pPr>
        <w:pStyle w:val="a5"/>
        <w:numPr>
          <w:ilvl w:val="0"/>
          <w:numId w:val="1"/>
        </w:numPr>
        <w:shd w:val="clear" w:color="auto" w:fill="FFFFFF"/>
        <w:tabs>
          <w:tab w:val="clear" w:pos="643"/>
          <w:tab w:val="num" w:pos="0"/>
        </w:tabs>
        <w:suppressAutoHyphens/>
        <w:spacing w:after="0" w:line="240" w:lineRule="auto"/>
        <w:ind w:left="720" w:firstLine="131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Признать утратившими силу следующие решения:</w:t>
      </w:r>
    </w:p>
    <w:p w:rsidR="00725C9A" w:rsidRPr="00725C9A" w:rsidRDefault="00725C9A" w:rsidP="00725C9A">
      <w:pPr>
        <w:shd w:val="clear" w:color="auto" w:fill="FFFFFF"/>
        <w:suppressAutoHyphens/>
        <w:spacing w:after="0"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2.1.</w:t>
      </w:r>
      <w:r w:rsidRPr="00725C9A">
        <w:rPr>
          <w:rFonts w:ascii="Times New Roman" w:hAnsi="Times New Roman"/>
        </w:rPr>
        <w:t xml:space="preserve"> Решение от 30.05.2017 № 20-64р «Об утверждении Положения о порядке и условиях приватизации муниципального имущества муниципального образования Алексеевский сельсовет».</w:t>
      </w:r>
    </w:p>
    <w:p w:rsidR="00725C9A" w:rsidRPr="00725C9A" w:rsidRDefault="00725C9A" w:rsidP="00725C9A">
      <w:pPr>
        <w:shd w:val="clear" w:color="auto" w:fill="FFFFFF"/>
        <w:suppressAutoHyphens/>
        <w:spacing w:after="0" w:line="24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2.2.</w:t>
      </w:r>
      <w:r w:rsidRPr="00725C9A">
        <w:rPr>
          <w:rFonts w:ascii="Times New Roman" w:hAnsi="Times New Roman"/>
        </w:rPr>
        <w:t xml:space="preserve">  Решение  от 28.12.2017 № 26-85р ««О внесении изменений в Решение от 30.05.2017 № 20-64р «Об утверждении Положения о порядке и условиях приватизации муниципального имущества муниципального образования Алексеевский сельсовет»».</w:t>
      </w:r>
    </w:p>
    <w:p w:rsidR="00725C9A" w:rsidRPr="00725C9A" w:rsidRDefault="00725C9A" w:rsidP="00725C9A">
      <w:pPr>
        <w:spacing w:after="0"/>
        <w:ind w:firstLine="284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        2.3. Решение от 02.02.2023 № 25-83р ««О внесении изменений в Решение от 30.05.2017 № 20-64р «Об утверждении Положения о порядке и условиях приватизации муниципального имущества муниципального образования Алексеевский сельсовет»».</w:t>
      </w:r>
    </w:p>
    <w:p w:rsidR="00725C9A" w:rsidRPr="00725C9A" w:rsidRDefault="00725C9A" w:rsidP="00725C9A">
      <w:pPr>
        <w:spacing w:after="0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          2.4. Решение от 30.06.2023 № 30-104р ««О внесении изменений в Решение от 30.05.2017 № 20-64р «Об утверждении Положения о порядке и условиях приватизации муниципального имущества муниципального образования Алексеевский сельсовет»».</w:t>
      </w:r>
    </w:p>
    <w:p w:rsidR="00725C9A" w:rsidRPr="00725C9A" w:rsidRDefault="00725C9A" w:rsidP="00725C9A">
      <w:pPr>
        <w:spacing w:after="0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          2.5. Решение от 03.02.2025 № 49-179р ««О внесении изменений в Решение от 30.05.2017 № 20-64р «Об утверждении Положения о порядке и условиях приватизации муниципального имущества муниципального образования Алексеевский сельсовет»».</w:t>
      </w:r>
    </w:p>
    <w:p w:rsidR="00725C9A" w:rsidRPr="00725C9A" w:rsidRDefault="00725C9A" w:rsidP="00725C9A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          3. </w:t>
      </w:r>
      <w:proofErr w:type="gramStart"/>
      <w:r w:rsidRPr="00725C9A">
        <w:rPr>
          <w:rFonts w:ascii="Times New Roman" w:hAnsi="Times New Roman"/>
        </w:rPr>
        <w:t>Контроль за</w:t>
      </w:r>
      <w:proofErr w:type="gramEnd"/>
      <w:r w:rsidRPr="00725C9A">
        <w:rPr>
          <w:rFonts w:ascii="Times New Roman" w:hAnsi="Times New Roman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725C9A">
        <w:rPr>
          <w:rFonts w:ascii="Times New Roman" w:hAnsi="Times New Roman"/>
        </w:rPr>
        <w:t>Карапунарлы</w:t>
      </w:r>
      <w:proofErr w:type="spellEnd"/>
      <w:r w:rsidRPr="00725C9A">
        <w:rPr>
          <w:rFonts w:ascii="Times New Roman" w:hAnsi="Times New Roman"/>
        </w:rPr>
        <w:t>).</w:t>
      </w:r>
    </w:p>
    <w:p w:rsidR="00725C9A" w:rsidRPr="00725C9A" w:rsidRDefault="00725C9A" w:rsidP="00725C9A">
      <w:pPr>
        <w:shd w:val="clear" w:color="auto" w:fill="FFFFFF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          4. Настоящее решение вступает в силу в день, следующий за днем его опубликования (обнародования) в газете «Алексеевские вести» и «официальном интернет-сайте администрации Алексеевского сельсовета» (https://alekseevvskij-r04.gosweb.gosuslugi.ru/).</w:t>
      </w:r>
    </w:p>
    <w:p w:rsidR="00725C9A" w:rsidRPr="00725C9A" w:rsidRDefault="00725C9A" w:rsidP="00725C9A">
      <w:pPr>
        <w:spacing w:after="0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   Председатель                                                        Глава сельсовета                                                                                                   </w:t>
      </w:r>
    </w:p>
    <w:p w:rsidR="00725C9A" w:rsidRPr="00725C9A" w:rsidRDefault="00725C9A" w:rsidP="00725C9A">
      <w:pPr>
        <w:spacing w:after="0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   Совета депутатов                                                          М.В. Романченко    </w:t>
      </w:r>
    </w:p>
    <w:p w:rsidR="00725C9A" w:rsidRPr="00725C9A" w:rsidRDefault="00725C9A" w:rsidP="00725C9A">
      <w:pPr>
        <w:tabs>
          <w:tab w:val="left" w:pos="561"/>
          <w:tab w:val="left" w:pos="748"/>
        </w:tabs>
        <w:spacing w:after="0"/>
        <w:ind w:firstLine="720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  <w:color w:val="000000"/>
        </w:rPr>
        <w:t xml:space="preserve">                  А.С. Лазарев             </w:t>
      </w:r>
      <w:r w:rsidRPr="00725C9A">
        <w:rPr>
          <w:rFonts w:ascii="Times New Roman" w:hAnsi="Times New Roman"/>
        </w:rPr>
        <w:t xml:space="preserve">                                                  </w:t>
      </w:r>
    </w:p>
    <w:p w:rsidR="00725C9A" w:rsidRPr="00725C9A" w:rsidRDefault="00725C9A" w:rsidP="00725C9A">
      <w:pPr>
        <w:autoSpaceDE w:val="0"/>
        <w:spacing w:after="0" w:line="100" w:lineRule="atLeast"/>
        <w:jc w:val="right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Приложение к Решению</w:t>
      </w:r>
    </w:p>
    <w:p w:rsidR="00725C9A" w:rsidRPr="00725C9A" w:rsidRDefault="00725C9A" w:rsidP="00725C9A">
      <w:pPr>
        <w:autoSpaceDE w:val="0"/>
        <w:spacing w:after="0" w:line="100" w:lineRule="atLeast"/>
        <w:jc w:val="right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Алексеевского сельского  Совета депутатов </w:t>
      </w:r>
    </w:p>
    <w:p w:rsidR="00725C9A" w:rsidRPr="00725C9A" w:rsidRDefault="00725C9A" w:rsidP="00725C9A">
      <w:pPr>
        <w:autoSpaceDE w:val="0"/>
        <w:spacing w:after="0" w:line="100" w:lineRule="atLeast"/>
        <w:jc w:val="right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от 11.04.2025 № 51-185р</w:t>
      </w:r>
    </w:p>
    <w:p w:rsidR="00725C9A" w:rsidRPr="00725C9A" w:rsidRDefault="00725C9A" w:rsidP="00725C9A">
      <w:pPr>
        <w:autoSpaceDE w:val="0"/>
        <w:spacing w:line="100" w:lineRule="atLeast"/>
        <w:jc w:val="right"/>
        <w:rPr>
          <w:rFonts w:ascii="Times New Roman" w:hAnsi="Times New Roman"/>
        </w:rPr>
      </w:pPr>
    </w:p>
    <w:p w:rsidR="00725C9A" w:rsidRPr="00725C9A" w:rsidRDefault="00725C9A" w:rsidP="00725C9A">
      <w:pPr>
        <w:autoSpaceDE w:val="0"/>
        <w:spacing w:after="0" w:line="100" w:lineRule="atLeast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ПОЛОЖЕНИЕ</w:t>
      </w:r>
    </w:p>
    <w:p w:rsidR="00725C9A" w:rsidRPr="00725C9A" w:rsidRDefault="00725C9A" w:rsidP="00725C9A">
      <w:pPr>
        <w:autoSpaceDE w:val="0"/>
        <w:spacing w:after="0" w:line="100" w:lineRule="atLeast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о порядке и условиях приватизации муниципального имущества</w:t>
      </w:r>
    </w:p>
    <w:p w:rsidR="00725C9A" w:rsidRPr="00725C9A" w:rsidRDefault="00725C9A" w:rsidP="00725C9A">
      <w:pPr>
        <w:autoSpaceDE w:val="0"/>
        <w:spacing w:after="0" w:line="100" w:lineRule="atLeast"/>
        <w:jc w:val="center"/>
        <w:rPr>
          <w:rFonts w:ascii="Times New Roman" w:hAnsi="Times New Roman"/>
        </w:rPr>
      </w:pPr>
      <w:r w:rsidRPr="00725C9A">
        <w:rPr>
          <w:rFonts w:ascii="Times New Roman" w:hAnsi="Times New Roman"/>
        </w:rPr>
        <w:t>в муниципальном образовании Алексеевского сельсовета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725C9A" w:rsidRPr="00725C9A" w:rsidRDefault="00725C9A" w:rsidP="00725C9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1.1. Настоящее Положение разработано в соответствии с Гражданским </w:t>
      </w:r>
      <w:r w:rsidRPr="00725C9A">
        <w:rPr>
          <w:rStyle w:val="a4"/>
          <w:rFonts w:ascii="Times New Roman" w:hAnsi="Times New Roman" w:cs="Times New Roman"/>
          <w:color w:val="000000"/>
          <w:sz w:val="22"/>
          <w:szCs w:val="22"/>
        </w:rPr>
        <w:t>кодексом</w:t>
      </w:r>
      <w:r w:rsidRPr="00725C9A">
        <w:rPr>
          <w:rFonts w:ascii="Times New Roman" w:hAnsi="Times New Roman" w:cs="Times New Roman"/>
          <w:sz w:val="22"/>
          <w:szCs w:val="22"/>
        </w:rPr>
        <w:t xml:space="preserve"> Российской Федерации и Федеральным </w:t>
      </w:r>
      <w:r w:rsidRPr="00725C9A">
        <w:rPr>
          <w:rStyle w:val="a4"/>
          <w:rFonts w:ascii="Times New Roman" w:hAnsi="Times New Roman" w:cs="Times New Roman"/>
          <w:color w:val="000000"/>
          <w:sz w:val="22"/>
          <w:szCs w:val="22"/>
        </w:rPr>
        <w:t>законом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«О приватизации государственного и муниципального имущества» (далее - Закон о приватизации), Уставом муниципального образования Алексеевский сельсовет.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Положение устанавливает порядок и условия приватизации муниципального имущества, а также земельных участков, на которых расположены объекты недвижимости, находящиеся в муниципальной собственности (далее - муниципальное имущество).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1.2. Под приватизацией государственного и муниципального имущества понимается возмездное отчуждение имущества, находящегося в собственности муниципального образования Алексеевский сельсовет, в собственность физических и (или) юридических лиц.</w:t>
      </w:r>
    </w:p>
    <w:p w:rsidR="00725C9A" w:rsidRPr="00725C9A" w:rsidRDefault="00725C9A" w:rsidP="00725C9A">
      <w:pPr>
        <w:spacing w:after="0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 1.3. </w:t>
      </w:r>
      <w:proofErr w:type="gramStart"/>
      <w:r w:rsidRPr="00725C9A">
        <w:rPr>
          <w:rFonts w:ascii="Times New Roman" w:hAnsi="Times New Roman"/>
        </w:rPr>
        <w:t>Государственное и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акционерных обществ, в уставный капитал которых вносится государственное или муниципальное имущество, либо акций, долей в уставном капитале хозяйственных обществ, созданных путем преобразования государственных и муниципальных унитарных предприятий).</w:t>
      </w:r>
      <w:proofErr w:type="gramEnd"/>
    </w:p>
    <w:p w:rsidR="00725C9A" w:rsidRPr="00725C9A" w:rsidRDefault="00725C9A" w:rsidP="00725C9A">
      <w:pPr>
        <w:spacing w:after="0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lastRenderedPageBreak/>
        <w:t xml:space="preserve"> Приватизация муниципального имущества осуществляется органами местного самоуправления Алексеевского сельсовета самостоятельно в порядке, предусмотренном настоящим Положением и Федеральным законом от 21.12.2001 № 178-ФЗ «О приватизации государственного и муниципального имущества».</w:t>
      </w:r>
    </w:p>
    <w:p w:rsidR="00725C9A" w:rsidRPr="00725C9A" w:rsidRDefault="00725C9A" w:rsidP="00725C9A">
      <w:pPr>
        <w:spacing w:after="0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>1.4. Действие настоящего Положения не распространяется на отношения, возникающие при отчуждении: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 природных ресурсов;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3) муниципального жилищного фонда;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4) муниципального имущества, находящегося за пределами территории Российской Федерации;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5) муниципального имущества в случаях, предусмотренных международными договорами Российской Федерации;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7)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муниципальных образований;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8)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9)  муниципального имущества на основании судебного решения;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 xml:space="preserve"> 84.7 и 84.8 </w:t>
      </w:r>
      <w:r w:rsidRPr="00725C9A">
        <w:rPr>
          <w:rFonts w:ascii="Times New Roman" w:hAnsi="Times New Roman" w:cs="Times New Roman"/>
          <w:sz w:val="22"/>
          <w:szCs w:val="22"/>
        </w:rPr>
        <w:t>Федерального закона от 26 декабря 1995 года № 208-ФЗ «Об акционерных обществах»;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12)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13)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законом</w:t>
      </w:r>
      <w:r w:rsidRPr="00725C9A">
        <w:rPr>
          <w:rFonts w:ascii="Times New Roman" w:hAnsi="Times New Roman" w:cs="Times New Roman"/>
          <w:sz w:val="22"/>
          <w:szCs w:val="22"/>
        </w:rPr>
        <w:t xml:space="preserve"> "О территориях опережающего социально-экономического развития в Российской Федерации";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14) ценных бумаг на проводимых в соответствии с Федеральным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законом</w:t>
      </w:r>
      <w:r w:rsidRPr="00725C9A">
        <w:rPr>
          <w:rFonts w:ascii="Times New Roman" w:hAnsi="Times New Roman" w:cs="Times New Roman"/>
          <w:sz w:val="22"/>
          <w:szCs w:val="22"/>
        </w:rPr>
        <w:t xml:space="preserve"> от 21 ноября 2011 года № 325-ФЗ «Об организованных торгах» организованных торгах и на основании решений Правительства Российской Федерации.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15)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дств взр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норматьивно-технической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продукции на их производство и эксплуатацию».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Приватизации не подлежит имущество, отнесенное федеральными </w:t>
      </w:r>
      <w:hyperlink r:id="rId11" w:history="1">
        <w:r w:rsidRPr="00725C9A">
          <w:rPr>
            <w:rStyle w:val="a4"/>
            <w:rFonts w:ascii="Times New Roman" w:hAnsi="Times New Roman" w:cs="Times New Roman"/>
            <w:sz w:val="22"/>
            <w:szCs w:val="22"/>
          </w:rPr>
          <w:t>законами</w:t>
        </w:r>
      </w:hyperlink>
      <w:r w:rsidRPr="00725C9A">
        <w:rPr>
          <w:rFonts w:ascii="Times New Roman" w:hAnsi="Times New Roman" w:cs="Times New Roman"/>
          <w:sz w:val="22"/>
          <w:szCs w:val="22"/>
        </w:rPr>
        <w:t xml:space="preserve">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К отношениям по отчуждению муниципального имущества, не урегулированным настоящим Федеральным законом, применяются нормы гражданского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законодательства.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 xml:space="preserve"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законом от 22.07.2008 № 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Особенности участия нотариусов и нотариальных палат в приватизации имущества, которое находится в муниципальной собственности и в отношении которого принято решение о продаже на аукционе либо конкурсе, могут быть установлены в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Основах</w:t>
      </w:r>
      <w:r w:rsidRPr="00725C9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законодательства Российской Федерации о нотариате от 11 </w:t>
      </w:r>
      <w:r w:rsidRPr="00725C9A">
        <w:rPr>
          <w:rFonts w:ascii="Times New Roman" w:hAnsi="Times New Roman" w:cs="Times New Roman"/>
          <w:sz w:val="22"/>
          <w:szCs w:val="22"/>
        </w:rPr>
        <w:lastRenderedPageBreak/>
        <w:t>февраля 1993 года № 4462-1.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1.5. </w:t>
      </w:r>
      <w:proofErr w:type="gramStart"/>
      <w:r w:rsidRPr="00725C9A">
        <w:rPr>
          <w:rFonts w:ascii="Times New Roman" w:hAnsi="Times New Roman" w:cs="Times New Roman"/>
          <w:color w:val="000000"/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закона, юридических лиц, местом регистрации которых является государство или территория, включенные в</w:t>
      </w:r>
      <w:proofErr w:type="gramEnd"/>
      <w:r w:rsidRPr="00725C9A">
        <w:rPr>
          <w:rFonts w:ascii="Times New Roman" w:hAnsi="Times New Roman" w:cs="Times New Roman"/>
          <w:color w:val="000000"/>
          <w:sz w:val="22"/>
          <w:szCs w:val="22"/>
        </w:rPr>
        <w:t xml:space="preserve"> утверждаемый Министерством финансов Российской Федерации </w:t>
      </w:r>
      <w:hyperlink r:id="rId12" w:anchor="dst5" w:history="1">
        <w:r w:rsidRPr="00725C9A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перечень</w:t>
        </w:r>
      </w:hyperlink>
      <w:r w:rsidRPr="00725C9A">
        <w:rPr>
          <w:rFonts w:ascii="Times New Roman" w:hAnsi="Times New Roman" w:cs="Times New Roman"/>
          <w:color w:val="000000"/>
          <w:sz w:val="22"/>
          <w:szCs w:val="22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(далее - оффшорные компании), юридических лиц, в отношении которых оффшорной компанией или группой лиц, в которую входит оффшорная компания, осуществляется контроль.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Положением.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В случае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1.6.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отчетов о результатах приватизации муниципального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Официальным сайтом в сети "Интернет" для размещения информации о приватизации муниципального имущества,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дополнительно размещается на официальном сайте администрации Алексеевского сельсовета в сети "Интернет".</w:t>
      </w:r>
    </w:p>
    <w:p w:rsidR="00725C9A" w:rsidRPr="00725C9A" w:rsidRDefault="00725C9A" w:rsidP="00725C9A">
      <w:pPr>
        <w:pStyle w:val="ConsPlus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II. ПЛАНИРОВАНИЕ ПРИВАТИЗАЦИИ </w:t>
      </w:r>
      <w:proofErr w:type="gramStart"/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ГОСУДАРСТВЕННОГО</w:t>
      </w:r>
      <w:proofErr w:type="gramEnd"/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И МУНИЦИПАЛЬНОГО ИМУЩЕСТВА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2.1. Прогнозный план (программа) приватизации муниципального имущества ежегодно формируется администрацией Алексеевского сельсовета в соответствии с прогнозом социально-экономического развития муниципального образования и представляется на рассмотрение и утверждение сельскому Совету депутатов до 01 октября года, предшествующего планируемому.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В прогнозном плане (программе) приватизации муниципального имущества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экономики, характеристика федерального имущества, подлежащего приватизации, и предполагаемые сроки его приватизации. 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Изменения и дополнения в прогнозный план (программу) могут быть внесены по решению Алексеевского сельского Совета депутатов. 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2.2. Администрация Алексеевского сельсовета ежегодно, не позднее 01 марта, представляет в сельский Совет депутатов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имущества, с указанием способа, срока и цены сделки приватизации.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2.3. Отчет о результатах приватизации муниципального имущества за прошедший год подлежит размещению на официальном сайте в сети "Интернет" одновременно с представлением в Совет депутатов сельсовета.</w:t>
      </w:r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III. ПОРЯДОК ПРИВАТИЗАЦИИ </w:t>
      </w:r>
      <w:proofErr w:type="gramStart"/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ГОСУДАРСТВЕННОГО</w:t>
      </w:r>
      <w:proofErr w:type="gramEnd"/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И МУНИЦИПАЛЬНОГО ИМУЩЕСТВА</w:t>
      </w:r>
    </w:p>
    <w:p w:rsidR="00725C9A" w:rsidRPr="00725C9A" w:rsidRDefault="00725C9A" w:rsidP="00725C9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3.1. Состав подлежащего приватизации имущественного комплекса унитарного предприятия, расчет </w:t>
      </w:r>
      <w:r w:rsidRPr="00725C9A">
        <w:rPr>
          <w:rFonts w:ascii="Times New Roman" w:hAnsi="Times New Roman" w:cs="Times New Roman"/>
          <w:sz w:val="22"/>
          <w:szCs w:val="22"/>
        </w:rPr>
        <w:lastRenderedPageBreak/>
        <w:t>балансовой стоимости подлежащих приватизации активов унитарного предприятия, балансовая стоимость подлежащих приватизации активов унитарного предприятия, стоимость земельных участков, цена подлежащего приватизации муниципального имущества, определяются в порядке, предусмотренном Федеральным законом от 21.12.2001 № 178-ФЗ «О приватизации государственного и муниципального имущества».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3.2. Используются следующие способы приватизации муниципального имущества: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1) преобразование унитарного предприятия в акционерное общество;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1.1) преобразование унитарного предприятия в общество с ограниченной ответственностью;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 продажа муниципального имущества на аукционе;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3) продажа акций акционерных обществ на специализированном аукционе;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4) продажа муниципального имущества на конкурсе;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5)продажа муниципального имущества посредством публичного предложения;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6) продажа муниципального имущества по минимально допустимой цене;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7)внесение муниципального имущества в качестве вклада в уставные капиталы акционерных обществ;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8) продажа акций акционерных обществ по результатам доверительного управления.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3.3.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t xml:space="preserve">Приватизация имущественного комплекса унитарного предприятия в случае, если определенный в соответствии со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статьей 11</w:t>
      </w:r>
      <w:r w:rsidRPr="00725C9A">
        <w:rPr>
          <w:rFonts w:ascii="Times New Roman" w:hAnsi="Times New Roman" w:cs="Times New Roman"/>
          <w:sz w:val="22"/>
          <w:szCs w:val="22"/>
        </w:rPr>
        <w:t xml:space="preserve"> Федерального закона № 178-ФЗ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законом от 24 июля 2007 года N 209-ФЗ "О развитии малого и среднего предпринимательства в Российской Федерации"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если определенный в соответствии со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статьей 11</w:t>
      </w:r>
      <w:r w:rsidRPr="00725C9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Федерального закона № 178-ФЗ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законодательством</w:t>
      </w:r>
      <w:r w:rsidRPr="00725C9A">
        <w:rPr>
          <w:rFonts w:ascii="Times New Roman" w:hAnsi="Times New Roman" w:cs="Times New Roman"/>
          <w:sz w:val="22"/>
          <w:szCs w:val="22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Приватизация государственного и муниципального имущества осуществляется только способами, предусмотренными Федеральным законом № 178-ФЗ.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3.4.Решение об условиях приватизации федерального имущества принимается в соответствии с (программой) приватизации муниципального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В решении об условиях приватизации федерального имущества должны содержаться следующие сведения: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наименование имущества и иные позволяющие его индивидуализировать данные (характеристика имущества);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способ приватизации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начальная цена имущества, если иное не предусмотрено решением Правительства Российской Федерации, принятым в соответствии с абзацем</w:t>
      </w:r>
      <w:hyperlink w:anchor="Par147" w:history="1">
        <w:r w:rsidRPr="00725C9A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</w:hyperlink>
      <w:r w:rsidRPr="00725C9A">
        <w:rPr>
          <w:rFonts w:ascii="Times New Roman" w:hAnsi="Times New Roman" w:cs="Times New Roman"/>
          <w:color w:val="000000"/>
          <w:sz w:val="22"/>
          <w:szCs w:val="22"/>
        </w:rPr>
        <w:t>шестнадцатым пункта 1 статьи 6 Федерального закона № 178-ФЗ; прогнозным планом;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срок рассрочки платежа (в случае ее предоставления);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иные необходимые для приватизации имущества сведения.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статьей 11</w:t>
      </w:r>
      <w:r w:rsidRPr="00725C9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Федерального закона № 178-ФЗ;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создаваемых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посредством преобразования унитарного предприятия;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3.5. Информационное сообщение о продаже государственного или муниципального имущества подлежит размещению на </w:t>
      </w:r>
      <w:proofErr w:type="spellStart"/>
      <w:proofErr w:type="gramStart"/>
      <w:r w:rsidRPr="00725C9A">
        <w:rPr>
          <w:rFonts w:ascii="Times New Roman" w:hAnsi="Times New Roman" w:cs="Times New Roman"/>
          <w:sz w:val="22"/>
          <w:szCs w:val="22"/>
        </w:rPr>
        <w:t>на</w:t>
      </w:r>
      <w:proofErr w:type="spellEnd"/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официальном сайте в сети "Интернет не менее чем за тридцать дней до дня осуществления продажи указанного имущества, если иное не предусмотрено Федеральным законом № 178-ФЗ.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lastRenderedPageBreak/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3.6.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3) способ приватизации такого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4) начальная цена продажи такого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5) форма подачи предложений о цене такого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6) условия и сроки платежа, необходимые реквизиты счетов;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7) размер задатка, срок и порядок его внесения, необходимые реквизиты счетов;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8) порядок, место, даты начала и окончания подачи заявок, предложений;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9) исчерпывающий перечень представляемых участниками торгов документов и требования к их оформлению;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10) срок заключения договора купли-продажи такого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13) порядок определения победителей (при проведен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>кциона, специализированного аукциона, конкурса), либо покупателей (при проведении продажи муниципального имущества по минимально допустимой цене), либо лиц, имеющих право приобретения государственного или муниципального имущества (при проведении его продажи посредством публичного предложения);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 14) место и срок подведения итогов продажи или муниципального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статьей 10.1</w:t>
      </w:r>
      <w:r w:rsidRPr="00725C9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Федерального закона № 178-ФЗ;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8) численность работников хозяйственного общества;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отношении объектов, включенных в прогнозный план (программу) приватизации федерального имущества, акты планирования приватизации имущества, находящегося в собственности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С момента включения в прогнозный план (программу) приватизации муниципального имущества акционерных обществ, обществ с ограниченной ответственностью и государственных или муниципальных унитарных предприятий они обязаны раскрывать информацию в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порядке</w:t>
      </w:r>
      <w:r w:rsidRPr="00725C9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lastRenderedPageBreak/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25C9A" w:rsidRPr="00725C9A" w:rsidRDefault="00725C9A" w:rsidP="00725C9A">
      <w:pPr>
        <w:spacing w:after="0"/>
        <w:ind w:firstLine="709"/>
        <w:jc w:val="both"/>
        <w:rPr>
          <w:rFonts w:ascii="Times New Roman" w:hAnsi="Times New Roman"/>
        </w:rPr>
      </w:pPr>
      <w:r w:rsidRPr="00725C9A">
        <w:rPr>
          <w:rFonts w:ascii="Times New Roman" w:hAnsi="Times New Roman"/>
        </w:rPr>
        <w:t xml:space="preserve">3.7.Информация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 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3.8.К информации о результатах сделок приватизации государственного или муниципального имущества, подлежащей размещению на а порядке, предусмотренном п. 3.6 настоящего Положения, относятся следующие сведения: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1) наименование продавца такого имущества;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2)наименование такого имущества и иные позволяющие его индивидуализировать сведения (характеристика имущества);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дата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время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место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проведения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торгов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>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4) цена сделки приватизации;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  5) имя физического лица или наименование юридического лица - участника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продажи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который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предложил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наиболее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высокую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цену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такое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имущество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сравнению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предложениями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участников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продажи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участника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продажи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который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сделал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предпоследнее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предложение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цене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такого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имущества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ходе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5C9A">
        <w:rPr>
          <w:rFonts w:ascii="Times New Roman" w:hAnsi="Times New Roman" w:cs="Times New Roman"/>
          <w:sz w:val="22"/>
          <w:szCs w:val="22"/>
        </w:rPr>
        <w:t>продажи</w:t>
      </w:r>
      <w:proofErr w:type="spellEnd"/>
      <w:r w:rsidRPr="00725C9A">
        <w:rPr>
          <w:rFonts w:ascii="Times New Roman" w:hAnsi="Times New Roman" w:cs="Times New Roman"/>
          <w:sz w:val="22"/>
          <w:szCs w:val="22"/>
        </w:rPr>
        <w:t>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6) имя физического лица или наименование юридического лица - победителя торгов. Лица, признанного единственным</w:t>
      </w:r>
      <w:r w:rsidRPr="00725C9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 xml:space="preserve"> участником аукциона, в случае, установленном в абзаце втором пункта 3 статьи 18 Федерального закона от 21.12.2001 №178-ФЗ «О приватизации государственного и муниципального имущества», лица, признанного единственным участником продажи государственного или муниципального имущества по минимально допустимой цене, в </w:t>
      </w:r>
      <w:proofErr w:type="gramStart"/>
      <w:r w:rsidRPr="00725C9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>случае</w:t>
      </w:r>
      <w:proofErr w:type="gramEnd"/>
      <w:r w:rsidRPr="00725C9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eastAsia="ru-RU"/>
        </w:rPr>
        <w:t xml:space="preserve"> установленном абзацем вторым пункта 4 статьи 24 Федерального закона от 21.12.2001 №178-ФЗ «О приватизации государственного и муниципального </w:t>
      </w:r>
      <w:r w:rsidRPr="00725C9A">
        <w:rPr>
          <w:rFonts w:ascii="Times New Roman" w:hAnsi="Times New Roman" w:cs="Times New Roman"/>
          <w:sz w:val="22"/>
          <w:szCs w:val="22"/>
        </w:rPr>
        <w:t>имущества».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3.9. Одновременно с заявкой претенденты представляют следующие документы: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 1)юридические лица: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-заверенные копии учредительных документов;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-документ,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2)физические лица предъявляют документ, удостоверяющий личность, или представляют копии всех его листов.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725C9A" w:rsidRPr="00725C9A" w:rsidRDefault="00725C9A" w:rsidP="00725C9A">
      <w:pPr>
        <w:pStyle w:val="ConsPlusNormal"/>
        <w:tabs>
          <w:tab w:val="left" w:pos="35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3.10. Акционерные общества, общества с ограниченной ответственностью, созданные в процессе приватизации имущественных комплексов унитарных предприятий, соблюдают условия и отвечают по обязательствам, которые содержатся в коллективных договорах, действовавших до приватизации </w:t>
      </w:r>
      <w:r w:rsidRPr="00725C9A">
        <w:rPr>
          <w:rFonts w:ascii="Times New Roman" w:hAnsi="Times New Roman" w:cs="Times New Roman"/>
          <w:sz w:val="22"/>
          <w:szCs w:val="22"/>
        </w:rPr>
        <w:lastRenderedPageBreak/>
        <w:t>имущественных комплексов унитарных предприятий.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3.11.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По истечении трех месяцев со дня государственной регистрации акционерного общества или общества с ограниченной ответственностью, созданных в процессе приватизации имущественного комплекса унитарного предприятия, их работники (представители работников), совет директоров (наблюдательный совет),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договора.</w:t>
      </w:r>
      <w:proofErr w:type="gramEnd"/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3.12.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законодательством</w:t>
      </w:r>
      <w:r w:rsidRPr="00725C9A">
        <w:rPr>
          <w:rFonts w:ascii="Times New Roman" w:hAnsi="Times New Roman" w:cs="Times New Roman"/>
          <w:sz w:val="22"/>
          <w:szCs w:val="22"/>
        </w:rPr>
        <w:t xml:space="preserve"> Российской Федерации. В случае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если руководитель унитарного предприятия осуществлял свою деятельность на основе гражданско-правового договора, отношения с ним регулируются в соответствии с гражданским законодательством и указанным договором.</w:t>
      </w:r>
    </w:p>
    <w:p w:rsidR="00725C9A" w:rsidRPr="00725C9A" w:rsidRDefault="00725C9A" w:rsidP="00725C9A">
      <w:pPr>
        <w:pStyle w:val="ConsPlus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IV</w:t>
      </w: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. ОСОБЕННОСТИ ПРИВАТИЗАЦИИ ОТДЕЛЬНЫХ</w:t>
      </w:r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ВИДОВ ИМУЩЕСТВА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674"/>
      <w:bookmarkEnd w:id="3"/>
      <w:r w:rsidRPr="00725C9A">
        <w:rPr>
          <w:rFonts w:ascii="Times New Roman" w:hAnsi="Times New Roman" w:cs="Times New Roman"/>
          <w:sz w:val="22"/>
          <w:szCs w:val="22"/>
        </w:rPr>
        <w:t xml:space="preserve">4.1.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законом № 178-ФЗ.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- находящихся у унитарного предприятия на праве постоянного (бессрочного) пользования или аренды;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- занимаемых объектами недвижимости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муниципальных нужд, - на срок, не превышающий срока резервирования земель, если иное не установлено соглашением сторон.</w:t>
      </w:r>
      <w:proofErr w:type="gramEnd"/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Договор аренды земельного участка не является препятствием для выкупа земельного участка.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множественностью лиц на стороне арендатора в порядке, установленном законодательством.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Отчуждению в соответствии с Федеральным законом № 178-ФЗ не подлежат земельные участки в составе земель: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лесного фонда и водного фонда, особо охраняемых природных территорий и объектов;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t>зараженных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опасными веществами и подвергшихся биогенному заражению;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t>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  <w:proofErr w:type="gramEnd"/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не подлежащих отчуждению в соответствии с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законодательством</w:t>
      </w:r>
      <w:r w:rsidRPr="00725C9A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lastRenderedPageBreak/>
        <w:t>Отчуждению в соответствии с Федеральным законом № 178-ФЗ не подлежат находящиеся в муниципальной собственности земельные участки в границах земель, зарезервированных для муниципальных нужд.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Если иное не предусмотрено федеральными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законами</w:t>
      </w:r>
      <w:r w:rsidRPr="00725C9A">
        <w:rPr>
          <w:rFonts w:ascii="Times New Roman" w:hAnsi="Times New Roman" w:cs="Times New Roman"/>
          <w:sz w:val="22"/>
          <w:szCs w:val="22"/>
        </w:rPr>
        <w:t xml:space="preserve"> отчуждению в соответствии с Федеральным законом № 178-ФЗ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 отведенные для их развития.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4.2. Продажа муниципального имущества оформляется договором купли-продажи.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Обязательными условиями договора купли-продажи муниципального имущества являются: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t>сведения о сторонах договора; наименование государственного или муниципального имущества; место его нахождения; состав и цена государственного или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Федеральным законом порядок и срок передачи государственного или муниципального имущества в собственность покупателя;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иные условия, установленные сторонами такого договора по взаимному соглашению.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Обязательства покупателя в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отношении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приобретаемого государственного или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государственного или муниципального имущества, выполнением работ, уплатой денег.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№ 178-ФЗ.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4.3.Продажа муниципального имущества способами, установленными статьями 18-20, </w:t>
      </w:r>
      <w:hyperlink w:anchor="Par569" w:history="1">
        <w:r w:rsidRPr="00725C9A">
          <w:rPr>
            <w:rStyle w:val="a4"/>
            <w:rFonts w:ascii="Times New Roman" w:hAnsi="Times New Roman" w:cs="Times New Roman"/>
            <w:sz w:val="22"/>
            <w:szCs w:val="22"/>
          </w:rPr>
          <w:t>23</w:t>
        </w:r>
      </w:hyperlink>
      <w:r w:rsidRPr="00725C9A">
        <w:rPr>
          <w:rFonts w:ascii="Times New Roman" w:hAnsi="Times New Roman" w:cs="Times New Roman"/>
          <w:color w:val="000000"/>
          <w:sz w:val="22"/>
          <w:szCs w:val="22"/>
        </w:rPr>
        <w:t>, 24</w:t>
      </w:r>
      <w:r w:rsidRPr="00725C9A">
        <w:rPr>
          <w:rFonts w:ascii="Times New Roman" w:hAnsi="Times New Roman" w:cs="Times New Roman"/>
          <w:sz w:val="22"/>
          <w:szCs w:val="22"/>
        </w:rPr>
        <w:t xml:space="preserve"> Федерального закона № 178-ФЗ, может осуществляться в электронной форме. Положения указанных статей в части проведения продажи муниципального имущества применяются с учетом особенностей, установленных настоящим Положением.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 имущества. 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 организации продажи государственного и муниципального имущества в электронной форме.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Для проведения продажи муниципального имущества в электронной форме (далее - продажа в электронной форме) организатор обязан использовать информационные системы, обеспечивающие: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1) свободный и бесплатный доступ к информации о проведении продажи в электронной форме, а также к правилам работы с использованием таких систем;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 xml:space="preserve">порядке </w:t>
      </w:r>
      <w:r w:rsidRPr="00725C9A">
        <w:rPr>
          <w:rFonts w:ascii="Times New Roman" w:hAnsi="Times New Roman" w:cs="Times New Roman"/>
          <w:sz w:val="22"/>
          <w:szCs w:val="22"/>
        </w:rPr>
        <w:t>средств защиты информации;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6) бесперебойное функционирование таких систем и доступ к ним пользователей, в том числе участников продажи в электронной форме, в течение всего срока проведения такой продажи.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lastRenderedPageBreak/>
        <w:t xml:space="preserve">В информационном сообщении о проведении продажи в электронной форме, размещаемом на сайтах в сети "Интернет", наряду со сведениями, предусмотренными </w:t>
      </w:r>
      <w:hyperlink w:anchor="Par292" w:history="1">
        <w:r w:rsidRPr="00725C9A">
          <w:rPr>
            <w:rStyle w:val="a4"/>
            <w:rFonts w:ascii="Times New Roman" w:hAnsi="Times New Roman" w:cs="Times New Roman"/>
            <w:sz w:val="22"/>
            <w:szCs w:val="22"/>
          </w:rPr>
          <w:t>статьей 15</w:t>
        </w:r>
      </w:hyperlink>
      <w:r w:rsidRPr="00725C9A">
        <w:rPr>
          <w:rFonts w:ascii="Times New Roman" w:hAnsi="Times New Roman" w:cs="Times New Roman"/>
          <w:sz w:val="22"/>
          <w:szCs w:val="22"/>
        </w:rPr>
        <w:t xml:space="preserve"> Федерального закона № 178-ФЗ, указываются сайт в сети "Интернет", на котором будет 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 электронной форме, дата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и время ее проведения.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Для участия в продаже в электронной форме претенденты должны зарегистрироваться на сайте в сети "Интернет", указанном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С даты и со времени начала процедуры проведения продажи в электронной форме на сайте в сети "Интернет", на котором проводится данная процедура, должны быть указаны: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1) 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государственное или муниципальное имущество, величина повышения цены в случае, предусмотренном настоящим Федеральным законом ("шаг аукциона"), - в случае продажи посредством публичного предложения;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4) 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C9A">
        <w:rPr>
          <w:rFonts w:ascii="Times New Roman" w:hAnsi="Times New Roman" w:cs="Times New Roman"/>
          <w:sz w:val="22"/>
          <w:szCs w:val="22"/>
        </w:rPr>
        <w:t>В течение одного часа с момента окончания процедуры проведения продажи в электронной форме на сайте в сети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"Интернет", на котором проводилась продажа в электронной форме, размещаются: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1) наименование имущества и иные позволяющие его индивидуализировать сведения (спецификация лота);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2) цена сделки приватизации;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3) имя физического лица или наименование юридического лица - победителя торгов.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Результаты процедуры проведения продажи в электронной форме оформляются протоколом.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4.3.1. 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Предложения о цене муниципального имущества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заявляются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 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 в размере: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25C9A" w:rsidRPr="00725C9A" w:rsidRDefault="00725C9A" w:rsidP="00725C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</w:pPr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V</w:t>
      </w: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. ОПЛАТА И РАСПРЕДЕЛЕНИЕ ДЕНЕЖНЫХ</w:t>
      </w:r>
    </w:p>
    <w:p w:rsidR="00725C9A" w:rsidRPr="00725C9A" w:rsidRDefault="00725C9A" w:rsidP="00725C9A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СРЕДСТВ ОТ ПРОДАЖИ ИМУЩЕСТВА</w:t>
      </w:r>
    </w:p>
    <w:p w:rsidR="00725C9A" w:rsidRPr="00725C9A" w:rsidRDefault="00725C9A" w:rsidP="00725C9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5.1. При продаже муниципального имущества законным средством платежа признается валюта Российской Федерации.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</w:t>
      </w:r>
      <w:r w:rsidRPr="00725C9A">
        <w:rPr>
          <w:rFonts w:ascii="Times New Roman" w:hAnsi="Times New Roman" w:cs="Times New Roman"/>
          <w:sz w:val="22"/>
          <w:szCs w:val="22"/>
        </w:rPr>
        <w:lastRenderedPageBreak/>
        <w:t xml:space="preserve">исключением случаев, установленных Федеральным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законом № 178-ФЗ.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ставки рефинансирования</w:t>
      </w:r>
      <w:r w:rsidRPr="00725C9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Центрального банка Российской Федерации, действующей на дату размещения на сайтах в сети "Интернет" объявления о продаже.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Начисленные проценты перечисляются в порядке, установленном Бюджетным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кодексом</w:t>
      </w:r>
      <w:r w:rsidRPr="00725C9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Покупатель вправе оплатить приобретаемое муниципальное имущество досрочно.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w:anchor="Par842" w:history="1">
        <w:r w:rsidRPr="00725C9A">
          <w:rPr>
            <w:rStyle w:val="a4"/>
            <w:rFonts w:ascii="Times New Roman" w:hAnsi="Times New Roman" w:cs="Times New Roman"/>
            <w:sz w:val="22"/>
            <w:szCs w:val="22"/>
          </w:rPr>
          <w:t>пункта 3 статьи 32</w:t>
        </w:r>
      </w:hyperlink>
      <w:r w:rsidRPr="00725C9A">
        <w:rPr>
          <w:rFonts w:ascii="Times New Roman" w:hAnsi="Times New Roman" w:cs="Times New Roman"/>
          <w:sz w:val="22"/>
          <w:szCs w:val="22"/>
        </w:rPr>
        <w:t xml:space="preserve"> Федерального закона № 178-ФЗ не распространяются.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С момента передачи покупателю приобретенного в рассрочку имущества и до момента его полной оплаты указанное имущество в силу Федерального закона № 178-ФЗ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С покупателя могут быть взысканы также убытки, причиненные неисполнением договора купли-продажи.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Порядок оплаты имущества, находящегося в муниципальной собственности, устанавливается соответствующими органами государственной власти субъектов Российской Федерации и органами местного самоуправления.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Возврат денежных средств по недействительным сделкам купли-продажи муниципального имущества осуществляется </w:t>
      </w:r>
      <w:proofErr w:type="gramStart"/>
      <w:r w:rsidRPr="00725C9A">
        <w:rPr>
          <w:rFonts w:ascii="Times New Roman" w:hAnsi="Times New Roman" w:cs="Times New Roman"/>
          <w:sz w:val="22"/>
          <w:szCs w:val="22"/>
        </w:rPr>
        <w:t xml:space="preserve">в соответствии с Бюджетным </w:t>
      </w:r>
      <w:r w:rsidRPr="00725C9A">
        <w:rPr>
          <w:rFonts w:ascii="Times New Roman" w:hAnsi="Times New Roman" w:cs="Times New Roman"/>
          <w:color w:val="000000"/>
          <w:sz w:val="22"/>
          <w:szCs w:val="22"/>
        </w:rPr>
        <w:t>кодексом</w:t>
      </w:r>
      <w:r w:rsidRPr="00725C9A">
        <w:rPr>
          <w:rFonts w:ascii="Times New Roman" w:hAnsi="Times New Roman" w:cs="Times New Roman"/>
          <w:sz w:val="22"/>
          <w:szCs w:val="22"/>
        </w:rPr>
        <w:t xml:space="preserve"> Российской Федерации за счет средств местных бюджетов на основании вступившего в силу</w:t>
      </w:r>
      <w:proofErr w:type="gramEnd"/>
      <w:r w:rsidRPr="00725C9A">
        <w:rPr>
          <w:rFonts w:ascii="Times New Roman" w:hAnsi="Times New Roman" w:cs="Times New Roman"/>
          <w:sz w:val="22"/>
          <w:szCs w:val="22"/>
        </w:rPr>
        <w:t xml:space="preserve"> решения суда после передачи такого имущества в муниципальную собственность.</w:t>
      </w:r>
    </w:p>
    <w:p w:rsidR="00725C9A" w:rsidRPr="00725C9A" w:rsidRDefault="00725C9A" w:rsidP="00725C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25C9A" w:rsidRPr="00725C9A" w:rsidRDefault="00725C9A" w:rsidP="00725C9A">
      <w:pPr>
        <w:pStyle w:val="ConsPlus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b w:val="0"/>
          <w:bCs w:val="0"/>
          <w:sz w:val="22"/>
          <w:szCs w:val="22"/>
        </w:rPr>
        <w:t>Глава VI. ПЕРЕХОДНЫЕ И ЗАКЛЮЧИТЕЛЬНЫЕ ПОЛОЖЕНИЯ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hAnsi="Times New Roman" w:cs="Times New Roman"/>
          <w:sz w:val="22"/>
          <w:szCs w:val="22"/>
        </w:rPr>
        <w:t>6.1. Глава Алексеевского сельсовета вправе обращаться в суд с исками и выступает в судах от имени Алексеевского сельсовета в защиту имущественных и иных прав и законных интересов муниципального образования.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Защита прав муниципальных образований как собственников имущества финансируется за счет средств соответствующих бюджетов.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 xml:space="preserve">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порядке, установленном Бюджетным </w:t>
      </w:r>
      <w:r w:rsidRPr="00725C9A">
        <w:rPr>
          <w:rStyle w:val="a4"/>
          <w:rFonts w:ascii="Times New Roman" w:hAnsi="Times New Roman" w:cs="Times New Roman"/>
          <w:color w:val="000000"/>
          <w:sz w:val="22"/>
          <w:szCs w:val="22"/>
        </w:rPr>
        <w:t xml:space="preserve">кодексом </w:t>
      </w:r>
      <w:r w:rsidRPr="00725C9A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725C9A" w:rsidRP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C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5C9A">
        <w:rPr>
          <w:rFonts w:ascii="Times New Roman" w:hAnsi="Times New Roman" w:cs="Times New Roman"/>
          <w:sz w:val="22"/>
          <w:szCs w:val="22"/>
        </w:rPr>
        <w:t>6.2. Вопросы, связанные с приватизацией муниципального имущества и не урегулированные настоящим Положением, решаются в соответствии с Федеральным законом № 178-ФЗ.</w:t>
      </w:r>
    </w:p>
    <w:p w:rsidR="00725C9A" w:rsidRDefault="00725C9A" w:rsidP="00725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9A" w:rsidRPr="006815E6" w:rsidRDefault="00725C9A" w:rsidP="006815E6">
      <w:pPr>
        <w:spacing w:after="0"/>
        <w:ind w:hanging="539"/>
        <w:jc w:val="both"/>
        <w:rPr>
          <w:rFonts w:ascii="Times New Roman" w:hAnsi="Times New Roman"/>
        </w:rPr>
      </w:pPr>
    </w:p>
    <w:tbl>
      <w:tblPr>
        <w:tblpPr w:leftFromText="195" w:rightFromText="195" w:vertAnchor="text" w:horzAnchor="margin" w:tblpXSpec="center" w:tblpY="37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CF6358" w:rsidRPr="00A35E5B" w:rsidTr="00725C9A">
        <w:trPr>
          <w:trHeight w:val="699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6358" w:rsidRPr="00A35E5B" w:rsidRDefault="00CF6358" w:rsidP="00725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6358" w:rsidRPr="00A35E5B" w:rsidRDefault="00CF6358" w:rsidP="00725C9A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</w:t>
            </w:r>
            <w:r w:rsidR="00725C9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9861AB"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.2025</w:t>
            </w:r>
          </w:p>
        </w:tc>
      </w:tr>
    </w:tbl>
    <w:p w:rsidR="00627A58" w:rsidRPr="00A272E7" w:rsidRDefault="00627A58" w:rsidP="00A272E7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9C4425">
      <w:headerReference w:type="even" r:id="rId13"/>
      <w:pgSz w:w="11906" w:h="16838"/>
      <w:pgMar w:top="426" w:right="707" w:bottom="28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14" w:rsidRDefault="00426014" w:rsidP="004A1E48">
      <w:pPr>
        <w:spacing w:after="0" w:line="240" w:lineRule="auto"/>
      </w:pPr>
      <w:r>
        <w:separator/>
      </w:r>
    </w:p>
  </w:endnote>
  <w:endnote w:type="continuationSeparator" w:id="0">
    <w:p w:rsidR="00426014" w:rsidRDefault="00426014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14" w:rsidRDefault="00426014" w:rsidP="004A1E48">
      <w:pPr>
        <w:spacing w:after="0" w:line="240" w:lineRule="auto"/>
      </w:pPr>
      <w:r>
        <w:separator/>
      </w:r>
    </w:p>
  </w:footnote>
  <w:footnote w:type="continuationSeparator" w:id="0">
    <w:p w:rsidR="00426014" w:rsidRDefault="00426014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35" w:rsidRDefault="007D3257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B76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7635" w:rsidRDefault="005B763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3C12CA70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3">
    <w:nsid w:val="00000007"/>
    <w:multiLevelType w:val="multilevel"/>
    <w:tmpl w:val="3392EAFA"/>
    <w:name w:val="WW8Num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13"/>
    <w:multiLevelType w:val="multilevel"/>
    <w:tmpl w:val="00000012"/>
    <w:name w:val="WW8Num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7"/>
    <w:multiLevelType w:val="multilevel"/>
    <w:tmpl w:val="00000016"/>
    <w:name w:val="WW8Num7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19"/>
    <w:multiLevelType w:val="multilevel"/>
    <w:tmpl w:val="00000018"/>
    <w:name w:val="WW8Num21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CC87A2D"/>
    <w:multiLevelType w:val="hybridMultilevel"/>
    <w:tmpl w:val="0FB6F80C"/>
    <w:lvl w:ilvl="0" w:tplc="9FD42D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CCB7A42"/>
    <w:multiLevelType w:val="multilevel"/>
    <w:tmpl w:val="092663D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E25C13"/>
    <w:multiLevelType w:val="multilevel"/>
    <w:tmpl w:val="16029E30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AFE1036"/>
    <w:multiLevelType w:val="hybridMultilevel"/>
    <w:tmpl w:val="C6C63B3E"/>
    <w:lvl w:ilvl="0" w:tplc="B62683A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EB96BF2"/>
    <w:multiLevelType w:val="hybridMultilevel"/>
    <w:tmpl w:val="FE887184"/>
    <w:lvl w:ilvl="0" w:tplc="C7E88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EF114" w:tentative="1">
      <w:start w:val="1"/>
      <w:numFmt w:val="lowerLetter"/>
      <w:lvlText w:val="%2."/>
      <w:lvlJc w:val="left"/>
      <w:pPr>
        <w:ind w:left="1440" w:hanging="360"/>
      </w:pPr>
    </w:lvl>
    <w:lvl w:ilvl="2" w:tplc="2416AAAA" w:tentative="1">
      <w:start w:val="1"/>
      <w:numFmt w:val="lowerRoman"/>
      <w:lvlText w:val="%3."/>
      <w:lvlJc w:val="right"/>
      <w:pPr>
        <w:ind w:left="2160" w:hanging="180"/>
      </w:pPr>
    </w:lvl>
    <w:lvl w:ilvl="3" w:tplc="E6F02940" w:tentative="1">
      <w:start w:val="1"/>
      <w:numFmt w:val="decimal"/>
      <w:lvlText w:val="%4."/>
      <w:lvlJc w:val="left"/>
      <w:pPr>
        <w:ind w:left="2880" w:hanging="360"/>
      </w:pPr>
    </w:lvl>
    <w:lvl w:ilvl="4" w:tplc="FEF0D3A6" w:tentative="1">
      <w:start w:val="1"/>
      <w:numFmt w:val="lowerLetter"/>
      <w:lvlText w:val="%5."/>
      <w:lvlJc w:val="left"/>
      <w:pPr>
        <w:ind w:left="3600" w:hanging="360"/>
      </w:pPr>
    </w:lvl>
    <w:lvl w:ilvl="5" w:tplc="44A86550" w:tentative="1">
      <w:start w:val="1"/>
      <w:numFmt w:val="lowerRoman"/>
      <w:lvlText w:val="%6."/>
      <w:lvlJc w:val="right"/>
      <w:pPr>
        <w:ind w:left="4320" w:hanging="180"/>
      </w:pPr>
    </w:lvl>
    <w:lvl w:ilvl="6" w:tplc="04A21530" w:tentative="1">
      <w:start w:val="1"/>
      <w:numFmt w:val="decimal"/>
      <w:lvlText w:val="%7."/>
      <w:lvlJc w:val="left"/>
      <w:pPr>
        <w:ind w:left="5040" w:hanging="360"/>
      </w:pPr>
    </w:lvl>
    <w:lvl w:ilvl="7" w:tplc="206ACE6E" w:tentative="1">
      <w:start w:val="1"/>
      <w:numFmt w:val="lowerLetter"/>
      <w:lvlText w:val="%8."/>
      <w:lvlJc w:val="left"/>
      <w:pPr>
        <w:ind w:left="5760" w:hanging="360"/>
      </w:pPr>
    </w:lvl>
    <w:lvl w:ilvl="8" w:tplc="DA268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57A"/>
    <w:rsid w:val="00057809"/>
    <w:rsid w:val="00074706"/>
    <w:rsid w:val="00076E99"/>
    <w:rsid w:val="00097535"/>
    <w:rsid w:val="000F69BF"/>
    <w:rsid w:val="00106EB5"/>
    <w:rsid w:val="00126890"/>
    <w:rsid w:val="0014071D"/>
    <w:rsid w:val="00162D0C"/>
    <w:rsid w:val="00164ADE"/>
    <w:rsid w:val="001A0D68"/>
    <w:rsid w:val="001A272B"/>
    <w:rsid w:val="001F5DF7"/>
    <w:rsid w:val="00201969"/>
    <w:rsid w:val="00202EC3"/>
    <w:rsid w:val="002100FC"/>
    <w:rsid w:val="002253AA"/>
    <w:rsid w:val="00240799"/>
    <w:rsid w:val="00284D17"/>
    <w:rsid w:val="002A4477"/>
    <w:rsid w:val="002C0955"/>
    <w:rsid w:val="002C5DEC"/>
    <w:rsid w:val="002D3118"/>
    <w:rsid w:val="00306D90"/>
    <w:rsid w:val="003300AA"/>
    <w:rsid w:val="003323BD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0A3D"/>
    <w:rsid w:val="00426014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5B7635"/>
    <w:rsid w:val="00616C4B"/>
    <w:rsid w:val="00627A58"/>
    <w:rsid w:val="006670F0"/>
    <w:rsid w:val="006815E6"/>
    <w:rsid w:val="006A5117"/>
    <w:rsid w:val="006A7FBF"/>
    <w:rsid w:val="006C2E40"/>
    <w:rsid w:val="006C3C40"/>
    <w:rsid w:val="006E0100"/>
    <w:rsid w:val="00721F80"/>
    <w:rsid w:val="00725C9A"/>
    <w:rsid w:val="00732115"/>
    <w:rsid w:val="00751CDD"/>
    <w:rsid w:val="007756F5"/>
    <w:rsid w:val="00782C66"/>
    <w:rsid w:val="007B60BE"/>
    <w:rsid w:val="007C2663"/>
    <w:rsid w:val="007D3257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8E0E2F"/>
    <w:rsid w:val="0090175C"/>
    <w:rsid w:val="0098586F"/>
    <w:rsid w:val="009861AB"/>
    <w:rsid w:val="009922FC"/>
    <w:rsid w:val="0099475E"/>
    <w:rsid w:val="00997F15"/>
    <w:rsid w:val="009A3897"/>
    <w:rsid w:val="009C4425"/>
    <w:rsid w:val="009E0DD0"/>
    <w:rsid w:val="009E65F1"/>
    <w:rsid w:val="009F569D"/>
    <w:rsid w:val="00A272E7"/>
    <w:rsid w:val="00A35E5B"/>
    <w:rsid w:val="00A43C49"/>
    <w:rsid w:val="00A4630E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5045A"/>
    <w:rsid w:val="00B61FEE"/>
    <w:rsid w:val="00B64D02"/>
    <w:rsid w:val="00B70572"/>
    <w:rsid w:val="00B87702"/>
    <w:rsid w:val="00BC00DB"/>
    <w:rsid w:val="00BE3E6C"/>
    <w:rsid w:val="00BF3341"/>
    <w:rsid w:val="00BF53EB"/>
    <w:rsid w:val="00BF6266"/>
    <w:rsid w:val="00C301A2"/>
    <w:rsid w:val="00C32B86"/>
    <w:rsid w:val="00C53CC8"/>
    <w:rsid w:val="00C67287"/>
    <w:rsid w:val="00C709F5"/>
    <w:rsid w:val="00C72BAE"/>
    <w:rsid w:val="00C732EA"/>
    <w:rsid w:val="00C918DF"/>
    <w:rsid w:val="00CC0969"/>
    <w:rsid w:val="00CE4D82"/>
    <w:rsid w:val="00CF6358"/>
    <w:rsid w:val="00D02F33"/>
    <w:rsid w:val="00D0403D"/>
    <w:rsid w:val="00D2449C"/>
    <w:rsid w:val="00D261AF"/>
    <w:rsid w:val="00D26EC8"/>
    <w:rsid w:val="00D452E9"/>
    <w:rsid w:val="00D67CDB"/>
    <w:rsid w:val="00D74398"/>
    <w:rsid w:val="00D94BD5"/>
    <w:rsid w:val="00DA606D"/>
    <w:rsid w:val="00DB03BF"/>
    <w:rsid w:val="00DB4785"/>
    <w:rsid w:val="00DE7ADA"/>
    <w:rsid w:val="00E07C88"/>
    <w:rsid w:val="00E343A6"/>
    <w:rsid w:val="00E84E24"/>
    <w:rsid w:val="00EA7453"/>
    <w:rsid w:val="00EB39AC"/>
    <w:rsid w:val="00EC2042"/>
    <w:rsid w:val="00EC4937"/>
    <w:rsid w:val="00EE450C"/>
    <w:rsid w:val="00F05146"/>
    <w:rsid w:val="00F06914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06EB5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06EB5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106EB5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106EB5"/>
    <w:rPr>
      <w:rFonts w:ascii="Times New Roman" w:hAnsi="Times New Roman"/>
      <w:b/>
      <w:bCs/>
      <w:caps/>
      <w:sz w:val="4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106EB5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106EB5"/>
    <w:rPr>
      <w:rFonts w:ascii="Times New Roman" w:hAnsi="Times New Roman"/>
      <w:sz w:val="28"/>
      <w:lang w:eastAsia="zh-CN"/>
    </w:rPr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qFormat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70CEF"/>
    <w:pPr>
      <w:ind w:left="720"/>
      <w:contextualSpacing/>
    </w:pPr>
  </w:style>
  <w:style w:type="paragraph" w:styleId="a7">
    <w:name w:val="Normal (Web)"/>
    <w:basedOn w:val="a"/>
    <w:qFormat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qFormat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2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paragraph" w:customStyle="1" w:styleId="22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3">
    <w:name w:val="Body Text 2"/>
    <w:basedOn w:val="a"/>
    <w:link w:val="24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5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6">
    <w:name w:val="Основной текст (2) + Курсив"/>
    <w:basedOn w:val="25"/>
    <w:uiPriority w:val="99"/>
    <w:rsid w:val="009E65F1"/>
    <w:rPr>
      <w:i/>
      <w:iCs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WW8Num1z0">
    <w:name w:val="WW8Num1z0"/>
    <w:rsid w:val="00106EB5"/>
  </w:style>
  <w:style w:type="character" w:customStyle="1" w:styleId="WW8Num1z1">
    <w:name w:val="WW8Num1z1"/>
    <w:rsid w:val="00106EB5"/>
  </w:style>
  <w:style w:type="character" w:customStyle="1" w:styleId="WW8Num1z2">
    <w:name w:val="WW8Num1z2"/>
    <w:rsid w:val="00106EB5"/>
  </w:style>
  <w:style w:type="character" w:customStyle="1" w:styleId="WW8Num1z3">
    <w:name w:val="WW8Num1z3"/>
    <w:rsid w:val="00106EB5"/>
  </w:style>
  <w:style w:type="character" w:customStyle="1" w:styleId="WW8Num1z4">
    <w:name w:val="WW8Num1z4"/>
    <w:rsid w:val="00106EB5"/>
  </w:style>
  <w:style w:type="character" w:customStyle="1" w:styleId="WW8Num1z5">
    <w:name w:val="WW8Num1z5"/>
    <w:rsid w:val="00106EB5"/>
  </w:style>
  <w:style w:type="character" w:customStyle="1" w:styleId="WW8Num1z6">
    <w:name w:val="WW8Num1z6"/>
    <w:rsid w:val="00106EB5"/>
  </w:style>
  <w:style w:type="character" w:customStyle="1" w:styleId="WW8Num1z7">
    <w:name w:val="WW8Num1z7"/>
    <w:rsid w:val="00106EB5"/>
  </w:style>
  <w:style w:type="character" w:customStyle="1" w:styleId="WW8Num1z8">
    <w:name w:val="WW8Num1z8"/>
    <w:rsid w:val="00106EB5"/>
  </w:style>
  <w:style w:type="character" w:customStyle="1" w:styleId="WW8Num2z0">
    <w:name w:val="WW8Num2z0"/>
    <w:rsid w:val="00106EB5"/>
    <w:rPr>
      <w:rFonts w:ascii="Symbol" w:hAnsi="Symbol" w:cs="Symbol"/>
    </w:rPr>
  </w:style>
  <w:style w:type="character" w:customStyle="1" w:styleId="WW8Num3z0">
    <w:name w:val="WW8Num3z0"/>
    <w:rsid w:val="00106EB5"/>
    <w:rPr>
      <w:rFonts w:ascii="Symbol" w:hAnsi="Symbol" w:cs="Symbol"/>
    </w:rPr>
  </w:style>
  <w:style w:type="character" w:customStyle="1" w:styleId="42">
    <w:name w:val="Основной шрифт абзаца4"/>
    <w:rsid w:val="00106EB5"/>
  </w:style>
  <w:style w:type="character" w:customStyle="1" w:styleId="WW8Num4z0">
    <w:name w:val="WW8Num4z0"/>
    <w:rsid w:val="00106EB5"/>
  </w:style>
  <w:style w:type="character" w:customStyle="1" w:styleId="WW8Num4z1">
    <w:name w:val="WW8Num4z1"/>
    <w:rsid w:val="00106EB5"/>
  </w:style>
  <w:style w:type="character" w:customStyle="1" w:styleId="WW8Num4z2">
    <w:name w:val="WW8Num4z2"/>
    <w:rsid w:val="00106EB5"/>
    <w:rPr>
      <w:sz w:val="28"/>
      <w:szCs w:val="28"/>
    </w:rPr>
  </w:style>
  <w:style w:type="character" w:customStyle="1" w:styleId="WW8Num4z3">
    <w:name w:val="WW8Num4z3"/>
    <w:rsid w:val="00106EB5"/>
  </w:style>
  <w:style w:type="character" w:customStyle="1" w:styleId="WW8Num4z4">
    <w:name w:val="WW8Num4z4"/>
    <w:rsid w:val="00106EB5"/>
  </w:style>
  <w:style w:type="character" w:customStyle="1" w:styleId="WW8Num4z5">
    <w:name w:val="WW8Num4z5"/>
    <w:rsid w:val="00106EB5"/>
  </w:style>
  <w:style w:type="character" w:customStyle="1" w:styleId="WW8Num4z6">
    <w:name w:val="WW8Num4z6"/>
    <w:rsid w:val="00106EB5"/>
  </w:style>
  <w:style w:type="character" w:customStyle="1" w:styleId="WW8Num4z7">
    <w:name w:val="WW8Num4z7"/>
    <w:rsid w:val="00106EB5"/>
  </w:style>
  <w:style w:type="character" w:customStyle="1" w:styleId="WW8Num4z8">
    <w:name w:val="WW8Num4z8"/>
    <w:rsid w:val="00106EB5"/>
  </w:style>
  <w:style w:type="character" w:customStyle="1" w:styleId="33">
    <w:name w:val="Основной шрифт абзаца3"/>
    <w:rsid w:val="00106EB5"/>
  </w:style>
  <w:style w:type="character" w:customStyle="1" w:styleId="27">
    <w:name w:val="Основной шрифт абзаца2"/>
    <w:rsid w:val="00106EB5"/>
  </w:style>
  <w:style w:type="character" w:customStyle="1" w:styleId="15">
    <w:name w:val="Основной шрифт абзаца1"/>
    <w:rsid w:val="00106EB5"/>
  </w:style>
  <w:style w:type="character" w:customStyle="1" w:styleId="afc">
    <w:name w:val="Знак Знак"/>
    <w:basedOn w:val="15"/>
    <w:rsid w:val="00106EB5"/>
  </w:style>
  <w:style w:type="character" w:customStyle="1" w:styleId="FontStyle11">
    <w:name w:val="Font Style11"/>
    <w:rsid w:val="00106EB5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Знак1"/>
    <w:rsid w:val="00106EB5"/>
    <w:rPr>
      <w:rFonts w:ascii="Arial Black" w:hAnsi="Arial Black" w:cs="Arial Black"/>
      <w:caps/>
      <w:sz w:val="40"/>
      <w:szCs w:val="24"/>
    </w:rPr>
  </w:style>
  <w:style w:type="character" w:customStyle="1" w:styleId="afd">
    <w:name w:val="Символ нумерации"/>
    <w:rsid w:val="00106EB5"/>
  </w:style>
  <w:style w:type="paragraph" w:customStyle="1" w:styleId="afe">
    <w:name w:val="Заголовок"/>
    <w:basedOn w:val="a"/>
    <w:next w:val="af1"/>
    <w:rsid w:val="00106EB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">
    <w:name w:val="List"/>
    <w:basedOn w:val="af1"/>
    <w:rsid w:val="00106EB5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0">
    <w:name w:val="caption"/>
    <w:basedOn w:val="a"/>
    <w:qFormat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8">
    <w:name w:val="Название объекта2"/>
    <w:basedOn w:val="a"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next w:val="aff1"/>
    <w:rsid w:val="00106EB5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1">
    <w:name w:val="Subtitle"/>
    <w:basedOn w:val="a"/>
    <w:next w:val="af1"/>
    <w:link w:val="aff2"/>
    <w:qFormat/>
    <w:rsid w:val="00106EB5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2">
    <w:name w:val="Подзаголовок Знак"/>
    <w:basedOn w:val="a0"/>
    <w:link w:val="aff1"/>
    <w:rsid w:val="00106EB5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1"/>
    <w:basedOn w:val="a"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106EB5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qFormat/>
    <w:rsid w:val="00106EB5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2">
    <w:name w:val="Основной текст 21"/>
    <w:basedOn w:val="a"/>
    <w:rsid w:val="00106EB5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106EB5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213">
    <w:name w:val="Основной текст с отступом 21"/>
    <w:basedOn w:val="a"/>
    <w:rsid w:val="00106EB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a">
    <w:name w:val="Цитата1"/>
    <w:basedOn w:val="a"/>
    <w:rsid w:val="00106EB5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106EB5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b">
    <w:name w:val="Маркированный список1"/>
    <w:basedOn w:val="a"/>
    <w:rsid w:val="00106EB5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Маркированный список 21"/>
    <w:basedOn w:val="a"/>
    <w:rsid w:val="00106EB5"/>
    <w:pPr>
      <w:numPr>
        <w:numId w:val="1"/>
      </w:num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106EB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c">
    <w:name w:val="Знак1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Знак Знак Знак"/>
    <w:basedOn w:val="a"/>
    <w:rsid w:val="00106EB5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106EB5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106EB5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106EB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106EB5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06EB5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 Знак Знак Знак"/>
    <w:basedOn w:val="a"/>
    <w:rsid w:val="00106EB5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d">
    <w:name w:val="Знак1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Абзац списка1"/>
    <w:basedOn w:val="a"/>
    <w:qFormat/>
    <w:rsid w:val="00106EB5"/>
    <w:pPr>
      <w:suppressAutoHyphens/>
      <w:ind w:left="720"/>
    </w:pPr>
    <w:rPr>
      <w:rFonts w:cs="Calibri"/>
      <w:lang w:eastAsia="zh-CN"/>
    </w:rPr>
  </w:style>
  <w:style w:type="paragraph" w:customStyle="1" w:styleId="aff7">
    <w:name w:val="Содержимое врезки"/>
    <w:basedOn w:val="af1"/>
    <w:rsid w:val="00106EB5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xl63">
    <w:name w:val="xl63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06EB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06EB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06EB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06E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06EB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06EB5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06EB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06EB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06E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06E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06EB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a"/>
    <w:qFormat/>
    <w:rsid w:val="00EA7453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rFonts w:ascii="Times New Roman" w:hAnsi="Times New Roman" w:cs="Tahoma"/>
      <w:b/>
      <w:bCs/>
      <w:sz w:val="24"/>
      <w:szCs w:val="24"/>
      <w:lang w:val="de-DE" w:eastAsia="ja-JP" w:bidi="fa-IR"/>
    </w:rPr>
  </w:style>
  <w:style w:type="character" w:customStyle="1" w:styleId="-">
    <w:name w:val="Интернет-ссылка"/>
    <w:unhideWhenUsed/>
    <w:rsid w:val="00A4630E"/>
    <w:rPr>
      <w:color w:val="000080"/>
      <w:u w:val="single"/>
    </w:rPr>
  </w:style>
  <w:style w:type="character" w:customStyle="1" w:styleId="a6">
    <w:name w:val="Абзац списка Знак"/>
    <w:link w:val="a5"/>
    <w:uiPriority w:val="34"/>
    <w:locked/>
    <w:rsid w:val="00A4630E"/>
    <w:rPr>
      <w:sz w:val="22"/>
      <w:szCs w:val="22"/>
    </w:rPr>
  </w:style>
  <w:style w:type="paragraph" w:customStyle="1" w:styleId="aff8">
    <w:name w:val="Знак Знак Знак Знак Знак Знак Знак Знак Знак Знак Знак Знак Знак Знак Знак"/>
    <w:basedOn w:val="a"/>
    <w:rsid w:val="00A4630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A4630E"/>
  </w:style>
  <w:style w:type="paragraph" w:customStyle="1" w:styleId="western">
    <w:name w:val="western"/>
    <w:basedOn w:val="a"/>
    <w:rsid w:val="00A46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a">
    <w:name w:val="Body Text Indent 2"/>
    <w:basedOn w:val="a"/>
    <w:link w:val="2b"/>
    <w:uiPriority w:val="99"/>
    <w:semiHidden/>
    <w:unhideWhenUsed/>
    <w:rsid w:val="005B763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B7635"/>
    <w:rPr>
      <w:sz w:val="22"/>
      <w:szCs w:val="22"/>
    </w:rPr>
  </w:style>
  <w:style w:type="character" w:customStyle="1" w:styleId="apple-style-span">
    <w:name w:val="apple-style-span"/>
    <w:basedOn w:val="a0"/>
    <w:rsid w:val="005B7635"/>
  </w:style>
  <w:style w:type="paragraph" w:customStyle="1" w:styleId="Left">
    <w:name w:val="Left"/>
    <w:rsid w:val="005B76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vskij-r04.gosweb.gosuslugi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73100/4a32fa878af996f0b5994ea86e0e1f2238211e0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F60CCECCE72B5BE4561BCD337489D7AE0242BAF9A07F680D953814E1B4D7EC52FB2CBC2AEB959CsAN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DC53-3615-4E70-9CC4-E2096BC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7949</Words>
  <Characters>45310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2025-04-07T03:27:00Z</cp:lastPrinted>
  <dcterms:created xsi:type="dcterms:W3CDTF">2025-04-11T04:50:00Z</dcterms:created>
  <dcterms:modified xsi:type="dcterms:W3CDTF">2025-04-11T04:50:00Z</dcterms:modified>
</cp:coreProperties>
</file>